
<file path=[Content_Types].xml><?xml version="1.0" encoding="utf-8"?>
<Types xmlns="http://schemas.openxmlformats.org/package/2006/content-types">
  <Default Extension="vsd" ContentType="application/vnd.visio"/>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1AB759" w14:textId="77777777" w:rsidR="006F2893" w:rsidRDefault="00687D7C" w:rsidP="005E057B">
      <w:pPr>
        <w:pStyle w:val="Heading1"/>
        <w:jc w:val="center"/>
      </w:pPr>
      <w:r>
        <w:t>Medical</w:t>
      </w:r>
      <w:r w:rsidR="0072647C">
        <w:t xml:space="preserve"> and Research</w:t>
      </w:r>
      <w:r>
        <w:t xml:space="preserve"> Device </w:t>
      </w:r>
      <w:r w:rsidR="007D2222">
        <w:t xml:space="preserve">Risk </w:t>
      </w:r>
      <w:r w:rsidR="005E057B" w:rsidRPr="005E057B">
        <w:t>Assessment</w:t>
      </w:r>
    </w:p>
    <w:p w14:paraId="041AB75A" w14:textId="77777777" w:rsidR="0056728D" w:rsidRPr="0056728D" w:rsidRDefault="0056728D" w:rsidP="0056728D">
      <w:pPr>
        <w:jc w:val="center"/>
        <w:rPr>
          <w:rFonts w:asciiTheme="majorHAnsi" w:eastAsiaTheme="majorEastAsia" w:hAnsiTheme="majorHAnsi" w:cstheme="majorBidi"/>
          <w:b/>
          <w:bCs/>
          <w:color w:val="365F91" w:themeColor="accent1" w:themeShade="BF"/>
          <w:sz w:val="28"/>
          <w:szCs w:val="28"/>
        </w:rPr>
      </w:pPr>
      <w:r w:rsidRPr="0056728D">
        <w:rPr>
          <w:rFonts w:asciiTheme="majorHAnsi" w:eastAsiaTheme="majorEastAsia" w:hAnsiTheme="majorHAnsi" w:cstheme="majorBidi"/>
          <w:b/>
          <w:bCs/>
          <w:color w:val="365F91" w:themeColor="accent1" w:themeShade="BF"/>
          <w:sz w:val="28"/>
          <w:szCs w:val="28"/>
        </w:rPr>
        <w:t>Vendor</w:t>
      </w:r>
      <w:r w:rsidR="00CE5D95">
        <w:rPr>
          <w:rFonts w:asciiTheme="majorHAnsi" w:eastAsiaTheme="majorEastAsia" w:hAnsiTheme="majorHAnsi" w:cstheme="majorBidi"/>
          <w:b/>
          <w:bCs/>
          <w:color w:val="365F91" w:themeColor="accent1" w:themeShade="BF"/>
          <w:sz w:val="28"/>
          <w:szCs w:val="28"/>
        </w:rPr>
        <w:t xml:space="preserve"> Packet</w:t>
      </w:r>
      <w:r w:rsidRPr="0056728D">
        <w:rPr>
          <w:rFonts w:asciiTheme="majorHAnsi" w:eastAsiaTheme="majorEastAsia" w:hAnsiTheme="majorHAnsi" w:cstheme="majorBidi"/>
          <w:b/>
          <w:bCs/>
          <w:color w:val="365F91" w:themeColor="accent1" w:themeShade="BF"/>
          <w:sz w:val="28"/>
          <w:szCs w:val="28"/>
        </w:rPr>
        <w:t xml:space="preserve"> Instructions</w:t>
      </w:r>
    </w:p>
    <w:p w14:paraId="041AB75B" w14:textId="77777777" w:rsidR="009172AF" w:rsidRDefault="006F2893" w:rsidP="00285264">
      <w:pPr>
        <w:pStyle w:val="Heading1"/>
      </w:pPr>
      <w:r>
        <w:t>Executive Summary</w:t>
      </w:r>
    </w:p>
    <w:p w14:paraId="041AB75C" w14:textId="77777777" w:rsidR="006F2893" w:rsidRDefault="006F2893" w:rsidP="006F2893"/>
    <w:p w14:paraId="041AB75D" w14:textId="77777777" w:rsidR="005E057B" w:rsidRDefault="006F2893" w:rsidP="000F2C1C">
      <w:r>
        <w:t xml:space="preserve">Mayo Clinic’s primary value is “The needs of the patient come first”.   It is built into our daily work and we continually strive to make improvements and changes in all areas that impact our value.  This includes clinical, administrative, as well as in the areas of safety and security.  In the areas of safety and security, Mayo Clinic is now taking leadership in promoting and requiring cybersecurity of </w:t>
      </w:r>
      <w:bookmarkStart w:id="0" w:name="OLE_LINK1"/>
      <w:bookmarkStart w:id="1" w:name="OLE_LINK2"/>
      <w:r>
        <w:t>medical</w:t>
      </w:r>
      <w:r w:rsidR="0072647C">
        <w:t>/research</w:t>
      </w:r>
      <w:bookmarkEnd w:id="0"/>
      <w:bookmarkEnd w:id="1"/>
      <w:r>
        <w:t xml:space="preserve"> devices.  </w:t>
      </w:r>
    </w:p>
    <w:p w14:paraId="041AB75E" w14:textId="77777777" w:rsidR="006F2893" w:rsidRDefault="006F2893" w:rsidP="000F2C1C">
      <w:r>
        <w:t xml:space="preserve">We believe that this fits into our core values and is something we need to do to prepare for the changing, and increasingly dangerous, environment.  There have been multiple incidents of cybersecurity issues in both commercial and healthcare areas that we have taken notice of and wish to proactively work with our vendors and partners to prevent any patient harm or disruption of our care processes.  To do this we have used accepted standards and developed processes so we can partner with our vendors to improve the cybersecurity of </w:t>
      </w:r>
      <w:r w:rsidR="0072647C">
        <w:t xml:space="preserve">medical/research </w:t>
      </w:r>
      <w:r>
        <w:t xml:space="preserve">devices moving forward.  Our desire is to not only do this for Mayo Clinic, but for all patients who use </w:t>
      </w:r>
      <w:r w:rsidR="0072647C">
        <w:t xml:space="preserve">medical/research </w:t>
      </w:r>
      <w:r>
        <w:t xml:space="preserve">devices and to provide a benefit to vendors.  </w:t>
      </w:r>
    </w:p>
    <w:p w14:paraId="041AB75F" w14:textId="77777777" w:rsidR="006F2893" w:rsidRDefault="006F2893" w:rsidP="000F2C1C">
      <w:r>
        <w:t xml:space="preserve">We look forward to being able to partner to make substantial changes to the cybersecurity of </w:t>
      </w:r>
      <w:r w:rsidR="0072647C">
        <w:t xml:space="preserve">medical/research </w:t>
      </w:r>
      <w:r>
        <w:t xml:space="preserve">devices and provide a safe and secure experience for our patients.    </w:t>
      </w:r>
    </w:p>
    <w:p w14:paraId="041AB760" w14:textId="77777777" w:rsidR="005B7B08" w:rsidRDefault="005B7B08">
      <w:pPr>
        <w:rPr>
          <w:rFonts w:asciiTheme="majorHAnsi" w:eastAsiaTheme="majorEastAsia" w:hAnsiTheme="majorHAnsi" w:cstheme="majorBidi"/>
          <w:b/>
          <w:bCs/>
          <w:color w:val="4F81BD" w:themeColor="accent1"/>
          <w:sz w:val="26"/>
          <w:szCs w:val="26"/>
        </w:rPr>
      </w:pPr>
    </w:p>
    <w:p w14:paraId="041AB761" w14:textId="77777777" w:rsidR="006F2893" w:rsidRDefault="006F2893">
      <w:pPr>
        <w:rPr>
          <w:rFonts w:asciiTheme="majorHAnsi" w:eastAsiaTheme="majorEastAsia" w:hAnsiTheme="majorHAnsi" w:cstheme="majorBidi"/>
          <w:b/>
          <w:bCs/>
          <w:color w:val="4F81BD" w:themeColor="accent1"/>
          <w:sz w:val="26"/>
          <w:szCs w:val="26"/>
        </w:rPr>
      </w:pPr>
      <w:r>
        <w:br w:type="page"/>
      </w:r>
    </w:p>
    <w:p w14:paraId="041AB762" w14:textId="77777777" w:rsidR="00285264" w:rsidRDefault="00814A45" w:rsidP="009B3E42">
      <w:pPr>
        <w:pStyle w:val="Heading1"/>
        <w:jc w:val="center"/>
      </w:pPr>
      <w:r>
        <w:lastRenderedPageBreak/>
        <w:t xml:space="preserve">Vendor Packet </w:t>
      </w:r>
      <w:r w:rsidR="00285264">
        <w:t>Instructions</w:t>
      </w:r>
      <w:r w:rsidR="004372A7">
        <w:t xml:space="preserve"> for </w:t>
      </w:r>
      <w:r w:rsidR="00687D7C">
        <w:t xml:space="preserve">Medical </w:t>
      </w:r>
      <w:r w:rsidR="0072647C">
        <w:t xml:space="preserve">and Research </w:t>
      </w:r>
      <w:r w:rsidR="00687D7C">
        <w:t xml:space="preserve">Device </w:t>
      </w:r>
      <w:r w:rsidR="007D2222">
        <w:t xml:space="preserve">Risk </w:t>
      </w:r>
      <w:r w:rsidR="004372A7">
        <w:t>Assessment</w:t>
      </w:r>
    </w:p>
    <w:p w14:paraId="041AB763" w14:textId="77777777" w:rsidR="0019456D" w:rsidRDefault="0019456D" w:rsidP="00356A6A"/>
    <w:p w14:paraId="041AB764" w14:textId="03002A64" w:rsidR="00356A6A" w:rsidRDefault="00356A6A" w:rsidP="00356A6A">
      <w:r>
        <w:t>The goal of the</w:t>
      </w:r>
      <w:r w:rsidR="0072647C">
        <w:t xml:space="preserve"> </w:t>
      </w:r>
      <w:r w:rsidR="00687D7C">
        <w:t>Medical</w:t>
      </w:r>
      <w:r w:rsidR="0072647C">
        <w:t>/Research</w:t>
      </w:r>
      <w:r w:rsidR="00687D7C">
        <w:t xml:space="preserve"> Device </w:t>
      </w:r>
      <w:r w:rsidR="007D2222">
        <w:t xml:space="preserve">Risk </w:t>
      </w:r>
      <w:r>
        <w:t xml:space="preserve">Assessment is to analyze and </w:t>
      </w:r>
      <w:r w:rsidR="00A53E10">
        <w:t xml:space="preserve">remediate </w:t>
      </w:r>
      <w:r>
        <w:t xml:space="preserve">the risk of </w:t>
      </w:r>
      <w:r w:rsidR="0072647C">
        <w:t xml:space="preserve">medical/research </w:t>
      </w:r>
      <w:r w:rsidR="00735FE4">
        <w:t xml:space="preserve">device </w:t>
      </w:r>
      <w:r>
        <w:t xml:space="preserve">being </w:t>
      </w:r>
      <w:r w:rsidR="00735FE4">
        <w:t xml:space="preserve">acquired </w:t>
      </w:r>
      <w:r w:rsidR="007D2222">
        <w:t xml:space="preserve">by </w:t>
      </w:r>
      <w:r>
        <w:t xml:space="preserve">Mayo Clinic.  </w:t>
      </w:r>
      <w:r w:rsidR="008C7370" w:rsidRPr="00322B63">
        <w:t xml:space="preserve">The </w:t>
      </w:r>
      <w:r w:rsidR="00A65DA7">
        <w:t>artifacts</w:t>
      </w:r>
      <w:r w:rsidR="00A65DA7" w:rsidRPr="00322B63">
        <w:t xml:space="preserve"> </w:t>
      </w:r>
      <w:r w:rsidR="008C7370" w:rsidRPr="00322B63">
        <w:t xml:space="preserve">MUST match the EXACT system version being </w:t>
      </w:r>
      <w:r w:rsidR="00735FE4">
        <w:t>acquired</w:t>
      </w:r>
      <w:r w:rsidR="00735FE4" w:rsidRPr="00322B63">
        <w:t xml:space="preserve"> </w:t>
      </w:r>
      <w:r w:rsidR="008C7370" w:rsidRPr="00322B63">
        <w:t>for Mayo Clinic.</w:t>
      </w:r>
      <w:r w:rsidR="008C7370" w:rsidRPr="00322B63" w:rsidDel="0062253F">
        <w:rPr>
          <w:sz w:val="24"/>
        </w:rPr>
        <w:t xml:space="preserve"> </w:t>
      </w:r>
    </w:p>
    <w:p w14:paraId="041AB765" w14:textId="40F760CD" w:rsidR="00356A6A" w:rsidRDefault="00356A6A" w:rsidP="00356A6A">
      <w:pPr>
        <w:rPr>
          <w:rFonts w:asciiTheme="majorHAnsi" w:eastAsiaTheme="majorEastAsia" w:hAnsiTheme="majorHAnsi" w:cstheme="majorBidi"/>
          <w:b/>
          <w:bCs/>
          <w:color w:val="365F91" w:themeColor="accent1" w:themeShade="BF"/>
          <w:sz w:val="28"/>
          <w:szCs w:val="28"/>
        </w:rPr>
      </w:pPr>
      <w:r>
        <w:t>At a high level, the</w:t>
      </w:r>
      <w:r w:rsidR="00DF1331">
        <w:t xml:space="preserve"> </w:t>
      </w:r>
      <w:r w:rsidR="00A65DA7">
        <w:t xml:space="preserve">steps </w:t>
      </w:r>
      <w:r w:rsidR="00DF1331">
        <w:t xml:space="preserve">for acquiring a </w:t>
      </w:r>
      <w:r w:rsidR="008F67C7">
        <w:t>Medical</w:t>
      </w:r>
      <w:r w:rsidR="0072647C">
        <w:t>/Research</w:t>
      </w:r>
      <w:r w:rsidR="008F67C7">
        <w:t xml:space="preserve"> Device</w:t>
      </w:r>
      <w:r w:rsidR="00A65DA7">
        <w:t xml:space="preserve"> are</w:t>
      </w:r>
      <w:r>
        <w:t>:</w:t>
      </w:r>
      <w:r w:rsidR="00A94917" w:rsidRPr="00A94917">
        <w:rPr>
          <w:rFonts w:asciiTheme="majorHAnsi" w:eastAsiaTheme="majorEastAsia" w:hAnsiTheme="majorHAnsi" w:cstheme="majorBidi"/>
          <w:b/>
          <w:bCs/>
          <w:color w:val="365F91" w:themeColor="accent1" w:themeShade="BF"/>
          <w:sz w:val="28"/>
          <w:szCs w:val="28"/>
        </w:rPr>
        <w:t xml:space="preserve"> </w:t>
      </w:r>
    </w:p>
    <w:p w14:paraId="041AB766" w14:textId="79EA31EB" w:rsidR="006B761E" w:rsidRPr="00C727FA" w:rsidRDefault="00735FE4" w:rsidP="00AE31E9">
      <w:pPr>
        <w:rPr>
          <w:sz w:val="24"/>
          <w:szCs w:val="24"/>
        </w:rPr>
      </w:pPr>
      <w:r w:rsidRPr="00735FE4">
        <w:t xml:space="preserve"> </w:t>
      </w:r>
      <w:r w:rsidR="00EF4947">
        <w:object w:dxaOrig="13877" w:dyaOrig="6230" w14:anchorId="32FAC5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in;height:226pt" o:ole="">
            <v:imagedata r:id="rId12" o:title=""/>
          </v:shape>
          <o:OLEObject Type="Embed" ProgID="Visio.Drawing.11" ShapeID="_x0000_i1025" DrawAspect="Content" ObjectID="_1663066388" r:id="rId13"/>
        </w:object>
      </w:r>
    </w:p>
    <w:p w14:paraId="041AB768" w14:textId="3AE1BBCE" w:rsidR="007B5A19" w:rsidRDefault="00DF1331" w:rsidP="00AE31E9">
      <w:pPr>
        <w:pStyle w:val="ListParagraph"/>
        <w:numPr>
          <w:ilvl w:val="0"/>
          <w:numId w:val="20"/>
        </w:numPr>
        <w:ind w:left="360"/>
      </w:pPr>
      <w:r>
        <w:t xml:space="preserve">If a full SPAD assessment is required, the </w:t>
      </w:r>
      <w:r w:rsidR="0055644D">
        <w:t xml:space="preserve">Healthcare Technology Management (HTM) contact </w:t>
      </w:r>
      <w:r w:rsidR="00414441">
        <w:t xml:space="preserve">sends </w:t>
      </w:r>
      <w:r w:rsidR="00A65DA7">
        <w:t xml:space="preserve">the </w:t>
      </w:r>
      <w:r w:rsidR="00414441">
        <w:t>V</w:t>
      </w:r>
      <w:r w:rsidR="00D0787A">
        <w:t xml:space="preserve">endor </w:t>
      </w:r>
      <w:r w:rsidR="009016E6">
        <w:t>c</w:t>
      </w:r>
      <w:r w:rsidR="00D0787A">
        <w:t xml:space="preserve">ontact the Vendor </w:t>
      </w:r>
      <w:r>
        <w:t>packet t</w:t>
      </w:r>
      <w:r w:rsidR="00AF3926">
        <w:t>o complete</w:t>
      </w:r>
      <w:r w:rsidR="00D0787A">
        <w:t>.</w:t>
      </w:r>
      <w:r w:rsidR="00D0787A" w:rsidRPr="00A94917">
        <w:t xml:space="preserve"> </w:t>
      </w:r>
    </w:p>
    <w:p w14:paraId="041AB769" w14:textId="6DB2A082" w:rsidR="00D0787A" w:rsidRDefault="00D0787A" w:rsidP="007B5A19">
      <w:pPr>
        <w:pStyle w:val="ListParagraph"/>
        <w:numPr>
          <w:ilvl w:val="0"/>
          <w:numId w:val="20"/>
        </w:numPr>
        <w:ind w:left="360"/>
      </w:pPr>
      <w:r>
        <w:t xml:space="preserve">Vendor </w:t>
      </w:r>
      <w:r w:rsidR="009016E6">
        <w:t>c</w:t>
      </w:r>
      <w:r>
        <w:t xml:space="preserve">ontact completes </w:t>
      </w:r>
      <w:r w:rsidR="00DF1331">
        <w:t xml:space="preserve">artifacts </w:t>
      </w:r>
      <w:r w:rsidR="00550EAC">
        <w:t>with</w:t>
      </w:r>
      <w:r w:rsidR="006219E2">
        <w:t xml:space="preserve">in </w:t>
      </w:r>
      <w:r>
        <w:t xml:space="preserve">Vendor </w:t>
      </w:r>
      <w:r w:rsidR="00DF1331">
        <w:t>packet</w:t>
      </w:r>
      <w:r w:rsidR="00735FE4">
        <w:t xml:space="preserve"> </w:t>
      </w:r>
      <w:r w:rsidR="003E6940">
        <w:t xml:space="preserve">and returns to </w:t>
      </w:r>
      <w:r w:rsidR="0055644D">
        <w:t>HTM contact</w:t>
      </w:r>
      <w:r w:rsidR="003259A5">
        <w:t>.</w:t>
      </w:r>
      <w:r>
        <w:t xml:space="preserve"> </w:t>
      </w:r>
    </w:p>
    <w:p w14:paraId="041AB76D" w14:textId="35CD1792" w:rsidR="009B3E42" w:rsidRDefault="009224F6" w:rsidP="007B5A19">
      <w:pPr>
        <w:pStyle w:val="ListParagraph"/>
        <w:numPr>
          <w:ilvl w:val="0"/>
          <w:numId w:val="20"/>
        </w:numPr>
        <w:ind w:left="360"/>
      </w:pPr>
      <w:r>
        <w:t xml:space="preserve">HTM contact </w:t>
      </w:r>
      <w:r w:rsidR="00D0787A">
        <w:t xml:space="preserve">reviews the Vendor </w:t>
      </w:r>
      <w:r w:rsidR="00A65DA7">
        <w:t xml:space="preserve">artifacts </w:t>
      </w:r>
      <w:r w:rsidR="003259A5">
        <w:t>for completeness</w:t>
      </w:r>
      <w:r>
        <w:t xml:space="preserve"> and forwards to the </w:t>
      </w:r>
      <w:r w:rsidR="003E6940">
        <w:t xml:space="preserve">appropriate </w:t>
      </w:r>
      <w:r w:rsidR="008D4B49">
        <w:t xml:space="preserve">SPAD </w:t>
      </w:r>
      <w:r w:rsidR="003E6940">
        <w:t>assessment teams</w:t>
      </w:r>
      <w:r>
        <w:t xml:space="preserve">. </w:t>
      </w:r>
      <w:r w:rsidR="003E6940">
        <w:t xml:space="preserve"> </w:t>
      </w:r>
      <w:r>
        <w:t>A</w:t>
      </w:r>
      <w:r w:rsidR="00FC66AA">
        <w:t xml:space="preserve"> </w:t>
      </w:r>
      <w:r w:rsidR="00AF3926">
        <w:t xml:space="preserve">meeting </w:t>
      </w:r>
      <w:r>
        <w:t xml:space="preserve">may be scheduled </w:t>
      </w:r>
      <w:r w:rsidR="00AF3926">
        <w:t xml:space="preserve">with the </w:t>
      </w:r>
      <w:r w:rsidR="006A032D">
        <w:t>Mayo P</w:t>
      </w:r>
      <w:r w:rsidR="00AF3926">
        <w:t xml:space="preserve">roponent and </w:t>
      </w:r>
      <w:r w:rsidR="006A032D">
        <w:t>appropriate V</w:t>
      </w:r>
      <w:r w:rsidR="00AF3926">
        <w:t xml:space="preserve">endor </w:t>
      </w:r>
      <w:r w:rsidR="006A032D">
        <w:t xml:space="preserve">team members </w:t>
      </w:r>
      <w:r w:rsidR="00AF3926">
        <w:t xml:space="preserve">to review </w:t>
      </w:r>
      <w:r>
        <w:t xml:space="preserve">the </w:t>
      </w:r>
      <w:r w:rsidR="00AF3926">
        <w:t>finding</w:t>
      </w:r>
      <w:r>
        <w:t>s</w:t>
      </w:r>
      <w:r w:rsidR="00AF3926">
        <w:t xml:space="preserve"> report</w:t>
      </w:r>
      <w:r w:rsidR="003E6940">
        <w:t>.</w:t>
      </w:r>
    </w:p>
    <w:p w14:paraId="3BB5BE59" w14:textId="1335BCAA" w:rsidR="00DF1331" w:rsidRDefault="00DF1331" w:rsidP="007B5A19">
      <w:pPr>
        <w:pStyle w:val="ListParagraph"/>
        <w:numPr>
          <w:ilvl w:val="0"/>
          <w:numId w:val="20"/>
        </w:numPr>
        <w:ind w:left="360"/>
      </w:pPr>
      <w:r>
        <w:t>A risk assessment is completed based on the artifacts received.  A meeting may be scheduled with the assessment team member(s) to complete follow-up questions</w:t>
      </w:r>
      <w:r w:rsidR="00100FF0">
        <w:t xml:space="preserve"> and as applicable review the assessment report.  The Vendor contact and appropriate team members should participate.</w:t>
      </w:r>
    </w:p>
    <w:p w14:paraId="041AB76F" w14:textId="7926CE6F" w:rsidR="00D0787A" w:rsidRPr="00735FE4" w:rsidRDefault="00BE5FA1" w:rsidP="007B5A19">
      <w:pPr>
        <w:pStyle w:val="ListParagraph"/>
        <w:numPr>
          <w:ilvl w:val="0"/>
          <w:numId w:val="20"/>
        </w:numPr>
        <w:ind w:left="360"/>
      </w:pPr>
      <w:r>
        <w:t>If V</w:t>
      </w:r>
      <w:r w:rsidR="00735FE4" w:rsidRPr="00735FE4">
        <w:t>endor action is required,</w:t>
      </w:r>
      <w:r>
        <w:t xml:space="preserve"> </w:t>
      </w:r>
      <w:r w:rsidR="00735FE4">
        <w:t xml:space="preserve">a </w:t>
      </w:r>
      <w:r w:rsidR="00F17872" w:rsidRPr="00735FE4">
        <w:t xml:space="preserve">copy of the final </w:t>
      </w:r>
      <w:r w:rsidR="00735FE4" w:rsidRPr="00AE31E9">
        <w:t>risk assessment report is sent</w:t>
      </w:r>
      <w:r w:rsidR="00735FE4" w:rsidRPr="00735FE4">
        <w:t xml:space="preserve"> </w:t>
      </w:r>
      <w:r w:rsidR="00F17872" w:rsidRPr="00735FE4">
        <w:t xml:space="preserve">to the </w:t>
      </w:r>
      <w:r w:rsidR="00735FE4" w:rsidRPr="00AE31E9">
        <w:t>Vendor</w:t>
      </w:r>
      <w:r w:rsidR="00735FE4">
        <w:t xml:space="preserve">.  </w:t>
      </w:r>
      <w:r>
        <w:t>The V</w:t>
      </w:r>
      <w:r w:rsidR="00735FE4">
        <w:t>endor may be required to collaborate with the Mayo Proponent and HTM to address any documented findings and remediation plans.</w:t>
      </w:r>
    </w:p>
    <w:p w14:paraId="041AB771" w14:textId="77777777" w:rsidR="004964F1" w:rsidRDefault="004964F1">
      <w:r>
        <w:t xml:space="preserve">The timeline </w:t>
      </w:r>
      <w:r w:rsidR="00FC66AA">
        <w:t>to complete the</w:t>
      </w:r>
      <w:r>
        <w:t xml:space="preserve"> </w:t>
      </w:r>
      <w:r w:rsidR="0072647C">
        <w:t xml:space="preserve">Medical/Research </w:t>
      </w:r>
      <w:r w:rsidR="008F67C7">
        <w:t>Device</w:t>
      </w:r>
      <w:r w:rsidR="009B3E42">
        <w:t xml:space="preserve"> Risk Assessment </w:t>
      </w:r>
      <w:r w:rsidR="00FC66AA">
        <w:t>is</w:t>
      </w:r>
      <w:r>
        <w:t xml:space="preserve"> dependent on the following:</w:t>
      </w:r>
    </w:p>
    <w:p w14:paraId="041AB772" w14:textId="2524CF68" w:rsidR="004964F1" w:rsidRDefault="004964F1" w:rsidP="007B5A19">
      <w:pPr>
        <w:pStyle w:val="ListParagraph"/>
        <w:numPr>
          <w:ilvl w:val="0"/>
          <w:numId w:val="9"/>
        </w:numPr>
        <w:ind w:left="360"/>
      </w:pPr>
      <w:r w:rsidRPr="00DA3ED9">
        <w:rPr>
          <w:b/>
        </w:rPr>
        <w:t>Timeliness</w:t>
      </w:r>
      <w:r>
        <w:t xml:space="preserve"> of </w:t>
      </w:r>
      <w:r w:rsidR="00BE5FA1">
        <w:t>V</w:t>
      </w:r>
      <w:r>
        <w:t xml:space="preserve">endor to complete a </w:t>
      </w:r>
      <w:r w:rsidR="00100FF0">
        <w:t xml:space="preserve">manual security </w:t>
      </w:r>
      <w:r>
        <w:t xml:space="preserve">assessment of the system as well as all </w:t>
      </w:r>
      <w:r w:rsidR="00100FF0">
        <w:t xml:space="preserve">artifacts </w:t>
      </w:r>
      <w:r>
        <w:t xml:space="preserve">requested in the Vendor Packet for </w:t>
      </w:r>
      <w:r w:rsidR="00C72EAE">
        <w:t>Medical</w:t>
      </w:r>
      <w:r w:rsidR="0072647C">
        <w:t>/Research</w:t>
      </w:r>
      <w:r w:rsidR="00C72EAE">
        <w:t xml:space="preserve"> Device </w:t>
      </w:r>
      <w:r w:rsidR="008F67C7">
        <w:t>Risk</w:t>
      </w:r>
      <w:r>
        <w:t xml:space="preserve"> Assessment.</w:t>
      </w:r>
    </w:p>
    <w:p w14:paraId="041AB773" w14:textId="77777777" w:rsidR="004964F1" w:rsidRDefault="004964F1" w:rsidP="007B5A19">
      <w:pPr>
        <w:pStyle w:val="ListParagraph"/>
        <w:numPr>
          <w:ilvl w:val="0"/>
          <w:numId w:val="9"/>
        </w:numPr>
        <w:ind w:left="360"/>
      </w:pPr>
      <w:r w:rsidRPr="00DA3ED9">
        <w:rPr>
          <w:b/>
        </w:rPr>
        <w:lastRenderedPageBreak/>
        <w:t xml:space="preserve">Completeness </w:t>
      </w:r>
      <w:r>
        <w:t xml:space="preserve">of the provided Vendor Packet for </w:t>
      </w:r>
      <w:r w:rsidR="0072647C">
        <w:t xml:space="preserve">Medical/Research </w:t>
      </w:r>
      <w:r w:rsidR="00C72EAE">
        <w:t xml:space="preserve">Device </w:t>
      </w:r>
      <w:r w:rsidR="008F67C7">
        <w:t>Risk</w:t>
      </w:r>
      <w:r>
        <w:t xml:space="preserve"> Assessment</w:t>
      </w:r>
      <w:r w:rsidR="00DB6956">
        <w:t>. This</w:t>
      </w:r>
      <w:r w:rsidR="00FC66AA">
        <w:t xml:space="preserve"> allows</w:t>
      </w:r>
      <w:r>
        <w:t xml:space="preserve"> </w:t>
      </w:r>
      <w:r w:rsidR="00FC66AA">
        <w:t>Mayo assessment teams to rev</w:t>
      </w:r>
      <w:r>
        <w:t xml:space="preserve">iew materials </w:t>
      </w:r>
      <w:r w:rsidR="00FC66AA">
        <w:t>without delays due to in</w:t>
      </w:r>
      <w:r>
        <w:t>accurate</w:t>
      </w:r>
      <w:r w:rsidR="00FC66AA">
        <w:t xml:space="preserve"> or incomplete information; </w:t>
      </w:r>
      <w:r>
        <w:t>missing items</w:t>
      </w:r>
      <w:r w:rsidR="00FC66AA">
        <w:t xml:space="preserve"> or information may result in additional </w:t>
      </w:r>
      <w:r>
        <w:t xml:space="preserve">meetings </w:t>
      </w:r>
      <w:r w:rsidR="00FC66AA">
        <w:t>or discussions</w:t>
      </w:r>
      <w:r>
        <w:t>.</w:t>
      </w:r>
    </w:p>
    <w:p w14:paraId="041AB774" w14:textId="708AAF06" w:rsidR="004964F1" w:rsidRDefault="004964F1" w:rsidP="007B5A19">
      <w:pPr>
        <w:pStyle w:val="ListParagraph"/>
        <w:numPr>
          <w:ilvl w:val="0"/>
          <w:numId w:val="9"/>
        </w:numPr>
        <w:ind w:left="360"/>
      </w:pPr>
      <w:r w:rsidRPr="00DA3ED9">
        <w:rPr>
          <w:b/>
        </w:rPr>
        <w:t>Responsiveness</w:t>
      </w:r>
      <w:r>
        <w:t xml:space="preserve"> of the </w:t>
      </w:r>
      <w:r w:rsidR="00BE5FA1">
        <w:t>V</w:t>
      </w:r>
      <w:r>
        <w:t xml:space="preserve">endor to follow this </w:t>
      </w:r>
      <w:r w:rsidR="00321EB0">
        <w:t>process</w:t>
      </w:r>
      <w:r>
        <w:t xml:space="preserve">.  </w:t>
      </w:r>
      <w:r w:rsidR="00DB6956">
        <w:t>Please be aware,</w:t>
      </w:r>
      <w:r>
        <w:t xml:space="preserve"> all </w:t>
      </w:r>
      <w:r w:rsidR="00100FF0">
        <w:t>assessment</w:t>
      </w:r>
      <w:r>
        <w:t xml:space="preserve"> requests will be </w:t>
      </w:r>
      <w:r w:rsidR="00100FF0">
        <w:t xml:space="preserve">reviewed </w:t>
      </w:r>
      <w:r>
        <w:t>for patient safety, device security, and network harm.</w:t>
      </w:r>
    </w:p>
    <w:p w14:paraId="7C20A7A7" w14:textId="77777777" w:rsidR="00100FF0" w:rsidRDefault="00100FF0" w:rsidP="00100FF0">
      <w:pPr>
        <w:pStyle w:val="Heading1"/>
      </w:pPr>
      <w:r>
        <w:t>Conclusion</w:t>
      </w:r>
    </w:p>
    <w:p w14:paraId="6C36E1A6" w14:textId="615DA084" w:rsidR="00B32E2A" w:rsidRPr="00B32E2A" w:rsidRDefault="00B32E2A" w:rsidP="003A613F">
      <w:r>
        <w:t>In conclusion, after the device has been categorized and if an assessment was completed, the device will be on-boarded and the SPAD process is complete.</w:t>
      </w:r>
    </w:p>
    <w:p w14:paraId="041AB777" w14:textId="77777777" w:rsidR="004964F1" w:rsidRDefault="004964F1" w:rsidP="009B3E42">
      <w:pPr>
        <w:pStyle w:val="Heading1"/>
      </w:pPr>
      <w:r>
        <w:t>Contact Information</w:t>
      </w:r>
    </w:p>
    <w:p w14:paraId="041AB778" w14:textId="5FE3DFE9" w:rsidR="004964F1" w:rsidRDefault="004964F1" w:rsidP="004964F1">
      <w:pPr>
        <w:pStyle w:val="Heading2"/>
        <w:rPr>
          <w:rFonts w:asciiTheme="minorHAnsi" w:eastAsiaTheme="minorHAnsi" w:hAnsiTheme="minorHAnsi" w:cstheme="minorBidi"/>
          <w:b w:val="0"/>
          <w:bCs w:val="0"/>
          <w:color w:val="auto"/>
          <w:sz w:val="22"/>
          <w:szCs w:val="22"/>
        </w:rPr>
      </w:pPr>
      <w:r w:rsidRPr="002D5231">
        <w:rPr>
          <w:rFonts w:asciiTheme="minorHAnsi" w:eastAsiaTheme="minorHAnsi" w:hAnsiTheme="minorHAnsi" w:cstheme="minorBidi"/>
          <w:b w:val="0"/>
          <w:bCs w:val="0"/>
          <w:color w:val="auto"/>
          <w:sz w:val="22"/>
          <w:szCs w:val="22"/>
        </w:rPr>
        <w:t xml:space="preserve">For questions or concerns on this process, please </w:t>
      </w:r>
      <w:r w:rsidR="00B32E2A">
        <w:rPr>
          <w:rFonts w:asciiTheme="minorHAnsi" w:eastAsiaTheme="minorHAnsi" w:hAnsiTheme="minorHAnsi" w:cstheme="minorBidi"/>
          <w:b w:val="0"/>
          <w:bCs w:val="0"/>
          <w:color w:val="auto"/>
          <w:sz w:val="22"/>
          <w:szCs w:val="22"/>
        </w:rPr>
        <w:t>communicate with</w:t>
      </w:r>
      <w:r w:rsidR="00B32E2A" w:rsidRPr="002D5231">
        <w:rPr>
          <w:rFonts w:asciiTheme="minorHAnsi" w:eastAsiaTheme="minorHAnsi" w:hAnsiTheme="minorHAnsi" w:cstheme="minorBidi"/>
          <w:b w:val="0"/>
          <w:bCs w:val="0"/>
          <w:color w:val="auto"/>
          <w:sz w:val="22"/>
          <w:szCs w:val="22"/>
        </w:rPr>
        <w:t xml:space="preserve"> </w:t>
      </w:r>
      <w:r w:rsidRPr="002D5231">
        <w:rPr>
          <w:rFonts w:asciiTheme="minorHAnsi" w:eastAsiaTheme="minorHAnsi" w:hAnsiTheme="minorHAnsi" w:cstheme="minorBidi"/>
          <w:b w:val="0"/>
          <w:bCs w:val="0"/>
          <w:color w:val="auto"/>
          <w:sz w:val="22"/>
          <w:szCs w:val="22"/>
        </w:rPr>
        <w:t xml:space="preserve">the </w:t>
      </w:r>
      <w:r w:rsidR="00321EB0">
        <w:rPr>
          <w:rFonts w:asciiTheme="minorHAnsi" w:eastAsiaTheme="minorHAnsi" w:hAnsiTheme="minorHAnsi" w:cstheme="minorBidi"/>
          <w:b w:val="0"/>
          <w:bCs w:val="0"/>
          <w:color w:val="auto"/>
          <w:sz w:val="22"/>
          <w:szCs w:val="22"/>
        </w:rPr>
        <w:t>HTM contact</w:t>
      </w:r>
      <w:r w:rsidRPr="002D5231">
        <w:rPr>
          <w:rFonts w:asciiTheme="minorHAnsi" w:eastAsiaTheme="minorHAnsi" w:hAnsiTheme="minorHAnsi" w:cstheme="minorBidi"/>
          <w:b w:val="0"/>
          <w:bCs w:val="0"/>
          <w:color w:val="auto"/>
          <w:sz w:val="22"/>
          <w:szCs w:val="22"/>
        </w:rPr>
        <w:t xml:space="preserve"> </w:t>
      </w:r>
      <w:r>
        <w:rPr>
          <w:rFonts w:asciiTheme="minorHAnsi" w:eastAsiaTheme="minorHAnsi" w:hAnsiTheme="minorHAnsi" w:cstheme="minorBidi"/>
          <w:b w:val="0"/>
          <w:bCs w:val="0"/>
          <w:color w:val="auto"/>
          <w:sz w:val="22"/>
          <w:szCs w:val="22"/>
        </w:rPr>
        <w:t xml:space="preserve">identified in the </w:t>
      </w:r>
      <w:r w:rsidRPr="002D5231">
        <w:rPr>
          <w:rFonts w:asciiTheme="minorHAnsi" w:eastAsiaTheme="minorHAnsi" w:hAnsiTheme="minorHAnsi" w:cstheme="minorBidi"/>
          <w:b w:val="0"/>
          <w:bCs w:val="0"/>
          <w:color w:val="auto"/>
          <w:sz w:val="22"/>
          <w:szCs w:val="22"/>
        </w:rPr>
        <w:t>purchase</w:t>
      </w:r>
      <w:r>
        <w:rPr>
          <w:rFonts w:asciiTheme="minorHAnsi" w:eastAsiaTheme="minorHAnsi" w:hAnsiTheme="minorHAnsi" w:cstheme="minorBidi"/>
          <w:b w:val="0"/>
          <w:bCs w:val="0"/>
          <w:color w:val="auto"/>
          <w:sz w:val="22"/>
          <w:szCs w:val="22"/>
        </w:rPr>
        <w:t xml:space="preserve"> process</w:t>
      </w:r>
      <w:r w:rsidR="00321EB0">
        <w:rPr>
          <w:rFonts w:asciiTheme="minorHAnsi" w:eastAsiaTheme="minorHAnsi" w:hAnsiTheme="minorHAnsi" w:cstheme="minorBidi"/>
          <w:b w:val="0"/>
          <w:bCs w:val="0"/>
          <w:color w:val="auto"/>
          <w:sz w:val="22"/>
          <w:szCs w:val="22"/>
        </w:rPr>
        <w:t>.</w:t>
      </w:r>
    </w:p>
    <w:p w14:paraId="5F6D4578" w14:textId="77777777" w:rsidR="008D4B49" w:rsidRDefault="008D4B49" w:rsidP="00AE31E9"/>
    <w:p w14:paraId="6CE34DAE" w14:textId="77777777" w:rsidR="006A4E48" w:rsidRPr="00AE31E9" w:rsidRDefault="006A4E48" w:rsidP="00AE31E9">
      <w:pPr>
        <w:rPr>
          <w:rFonts w:asciiTheme="majorHAnsi" w:eastAsiaTheme="majorEastAsia" w:hAnsiTheme="majorHAnsi" w:cstheme="majorBidi"/>
          <w:b/>
          <w:bCs/>
          <w:color w:val="365F91" w:themeColor="accent1" w:themeShade="BF"/>
          <w:sz w:val="28"/>
          <w:szCs w:val="28"/>
        </w:rPr>
        <w:sectPr w:rsidR="006A4E48" w:rsidRPr="00AE31E9" w:rsidSect="000F2C1C">
          <w:headerReference w:type="default" r:id="rId14"/>
          <w:footerReference w:type="default" r:id="rId15"/>
          <w:pgSz w:w="12240" w:h="15840" w:code="1"/>
          <w:pgMar w:top="1440" w:right="1080" w:bottom="1440" w:left="1080" w:header="720" w:footer="720" w:gutter="0"/>
          <w:cols w:space="720"/>
          <w:docGrid w:linePitch="360"/>
        </w:sectPr>
      </w:pPr>
    </w:p>
    <w:p w14:paraId="041AB779" w14:textId="77777777" w:rsidR="00163FF4" w:rsidRDefault="00F85A98" w:rsidP="004964F1">
      <w:pPr>
        <w:pStyle w:val="Heading2"/>
      </w:pPr>
      <w:r>
        <w:t xml:space="preserve">Appendix – Table A </w:t>
      </w:r>
    </w:p>
    <w:p w14:paraId="041AB77A" w14:textId="1BB064C4" w:rsidR="004964F1" w:rsidRPr="007B5A19" w:rsidRDefault="004964F1" w:rsidP="004964F1">
      <w:pPr>
        <w:rPr>
          <w:b/>
        </w:rPr>
      </w:pPr>
      <w:r w:rsidRPr="00D81269">
        <w:rPr>
          <w:b/>
        </w:rPr>
        <w:t>Table A</w:t>
      </w:r>
      <w:r w:rsidRPr="00B562B0">
        <w:t xml:space="preserve"> outlines the required </w:t>
      </w:r>
      <w:r w:rsidR="00BE5FA1">
        <w:t>V</w:t>
      </w:r>
      <w:r w:rsidRPr="00B562B0">
        <w:t xml:space="preserve">endor </w:t>
      </w:r>
      <w:r w:rsidR="00A65DA7">
        <w:t>artifacts</w:t>
      </w:r>
      <w:r w:rsidR="00A65DA7" w:rsidRPr="00B562B0">
        <w:t xml:space="preserve"> </w:t>
      </w:r>
      <w:r w:rsidRPr="00B562B0">
        <w:t xml:space="preserve">to initiate the </w:t>
      </w:r>
      <w:r w:rsidR="00F17872">
        <w:t>Medical</w:t>
      </w:r>
      <w:r w:rsidR="0072647C">
        <w:t>/Research</w:t>
      </w:r>
      <w:r w:rsidR="00F17872">
        <w:t xml:space="preserve"> Device </w:t>
      </w:r>
      <w:r w:rsidR="00177DB6">
        <w:t xml:space="preserve">Risk </w:t>
      </w:r>
      <w:r w:rsidRPr="00B562B0">
        <w:t xml:space="preserve">Assessment.   The </w:t>
      </w:r>
      <w:r w:rsidR="00A65DA7">
        <w:t>artifacts</w:t>
      </w:r>
      <w:r w:rsidR="00A65DA7" w:rsidRPr="00B562B0">
        <w:t xml:space="preserve"> </w:t>
      </w:r>
      <w:r w:rsidRPr="00B562B0">
        <w:t xml:space="preserve">MUST match the EXACT system version being purchased for Mayo </w:t>
      </w:r>
      <w:r w:rsidRPr="00C04F6E">
        <w:t xml:space="preserve">Clinic. </w:t>
      </w:r>
      <w:r w:rsidR="007B5A19">
        <w:t xml:space="preserve"> </w:t>
      </w:r>
      <w:r w:rsidRPr="007B5A19">
        <w:rPr>
          <w:b/>
        </w:rPr>
        <w:t xml:space="preserve">NOTE: Please complete the Mayo Clinic Medical </w:t>
      </w:r>
      <w:r w:rsidR="0072647C">
        <w:rPr>
          <w:b/>
        </w:rPr>
        <w:t xml:space="preserve">and Research </w:t>
      </w:r>
      <w:r w:rsidRPr="007B5A19">
        <w:rPr>
          <w:b/>
        </w:rPr>
        <w:t xml:space="preserve">Device </w:t>
      </w:r>
      <w:r w:rsidR="004C58F4">
        <w:rPr>
          <w:b/>
        </w:rPr>
        <w:t>Vendor</w:t>
      </w:r>
      <w:r w:rsidRPr="007B5A19">
        <w:rPr>
          <w:b/>
        </w:rPr>
        <w:t xml:space="preserve"> Workbook FIRST to determine if the remaining </w:t>
      </w:r>
      <w:r w:rsidR="00A65DA7">
        <w:rPr>
          <w:b/>
        </w:rPr>
        <w:t>artifacts</w:t>
      </w:r>
      <w:r w:rsidR="00A65DA7" w:rsidRPr="007B5A19">
        <w:rPr>
          <w:b/>
        </w:rPr>
        <w:t xml:space="preserve"> </w:t>
      </w:r>
      <w:r w:rsidRPr="007B5A19">
        <w:rPr>
          <w:b/>
        </w:rPr>
        <w:t>are required.</w:t>
      </w:r>
    </w:p>
    <w:tbl>
      <w:tblPr>
        <w:tblStyle w:val="TableGrid"/>
        <w:tblW w:w="13448" w:type="dxa"/>
        <w:tblLayout w:type="fixed"/>
        <w:tblLook w:val="04A0" w:firstRow="1" w:lastRow="0" w:firstColumn="1" w:lastColumn="0" w:noHBand="0" w:noVBand="1"/>
      </w:tblPr>
      <w:tblGrid>
        <w:gridCol w:w="3258"/>
        <w:gridCol w:w="3240"/>
        <w:gridCol w:w="3690"/>
        <w:gridCol w:w="3260"/>
      </w:tblGrid>
      <w:tr w:rsidR="004964F1" w:rsidRPr="000F2C1C" w14:paraId="041AB77F" w14:textId="77777777" w:rsidTr="00A94F5E">
        <w:trPr>
          <w:trHeight w:val="359"/>
        </w:trPr>
        <w:tc>
          <w:tcPr>
            <w:tcW w:w="3258" w:type="dxa"/>
          </w:tcPr>
          <w:p w14:paraId="041AB77B" w14:textId="77777777" w:rsidR="004964F1" w:rsidRPr="000F2C1C" w:rsidRDefault="004964F1" w:rsidP="002A2B34">
            <w:pPr>
              <w:rPr>
                <w:b/>
              </w:rPr>
            </w:pPr>
            <w:r w:rsidRPr="000F2C1C">
              <w:rPr>
                <w:b/>
              </w:rPr>
              <w:t xml:space="preserve">Deliverable </w:t>
            </w:r>
          </w:p>
        </w:tc>
        <w:tc>
          <w:tcPr>
            <w:tcW w:w="3240" w:type="dxa"/>
          </w:tcPr>
          <w:p w14:paraId="041AB77C" w14:textId="77777777" w:rsidR="004964F1" w:rsidRPr="000F2C1C" w:rsidRDefault="004964F1" w:rsidP="002A2B34">
            <w:pPr>
              <w:rPr>
                <w:b/>
              </w:rPr>
            </w:pPr>
            <w:r w:rsidRPr="000F2C1C">
              <w:rPr>
                <w:b/>
              </w:rPr>
              <w:t>Description</w:t>
            </w:r>
          </w:p>
        </w:tc>
        <w:tc>
          <w:tcPr>
            <w:tcW w:w="3690" w:type="dxa"/>
          </w:tcPr>
          <w:p w14:paraId="041AB77D" w14:textId="77777777" w:rsidR="004964F1" w:rsidRPr="000F2C1C" w:rsidRDefault="004964F1" w:rsidP="002A2B34">
            <w:pPr>
              <w:rPr>
                <w:b/>
              </w:rPr>
            </w:pPr>
            <w:r w:rsidRPr="000F2C1C">
              <w:rPr>
                <w:b/>
              </w:rPr>
              <w:t xml:space="preserve">Task </w:t>
            </w:r>
          </w:p>
        </w:tc>
        <w:tc>
          <w:tcPr>
            <w:tcW w:w="3260" w:type="dxa"/>
          </w:tcPr>
          <w:p w14:paraId="041AB77E" w14:textId="77777777" w:rsidR="004964F1" w:rsidRPr="000F2C1C" w:rsidRDefault="004964F1" w:rsidP="002A2B34">
            <w:pPr>
              <w:rPr>
                <w:b/>
              </w:rPr>
            </w:pPr>
            <w:r w:rsidRPr="000F2C1C">
              <w:rPr>
                <w:b/>
              </w:rPr>
              <w:t>Resource</w:t>
            </w:r>
          </w:p>
        </w:tc>
      </w:tr>
      <w:tr w:rsidR="004964F1" w:rsidRPr="00B562B0" w14:paraId="041AB788" w14:textId="77777777" w:rsidTr="00A94F5E">
        <w:trPr>
          <w:trHeight w:val="514"/>
        </w:trPr>
        <w:tc>
          <w:tcPr>
            <w:tcW w:w="3258" w:type="dxa"/>
          </w:tcPr>
          <w:p w14:paraId="041AB780" w14:textId="77777777" w:rsidR="004964F1" w:rsidRPr="00B562B0" w:rsidRDefault="004964F1" w:rsidP="0072647C">
            <w:pPr>
              <w:pStyle w:val="ListParagraph"/>
              <w:numPr>
                <w:ilvl w:val="0"/>
                <w:numId w:val="22"/>
              </w:numPr>
            </w:pPr>
            <w:r w:rsidRPr="00B562B0">
              <w:t xml:space="preserve">Mayo Clinic Medical </w:t>
            </w:r>
            <w:r w:rsidR="0072647C">
              <w:t xml:space="preserve">and Research </w:t>
            </w:r>
            <w:r w:rsidRPr="00B562B0">
              <w:t xml:space="preserve">Device </w:t>
            </w:r>
            <w:r w:rsidR="004C58F4">
              <w:t>Vendor</w:t>
            </w:r>
            <w:r w:rsidRPr="00B562B0">
              <w:t xml:space="preserve"> Workbook</w:t>
            </w:r>
            <w:r w:rsidR="007B5A19">
              <w:t xml:space="preserve"> </w:t>
            </w:r>
          </w:p>
        </w:tc>
        <w:tc>
          <w:tcPr>
            <w:tcW w:w="3240" w:type="dxa"/>
          </w:tcPr>
          <w:p w14:paraId="041AB781" w14:textId="77777777" w:rsidR="004964F1" w:rsidRPr="00B562B0" w:rsidRDefault="004964F1" w:rsidP="002A2B34">
            <w:r w:rsidRPr="00B562B0">
              <w:t>Outlines the capabilities required for systems within the Mayo Clinic environment.</w:t>
            </w:r>
          </w:p>
        </w:tc>
        <w:tc>
          <w:tcPr>
            <w:tcW w:w="3690" w:type="dxa"/>
          </w:tcPr>
          <w:p w14:paraId="041AB782" w14:textId="77777777" w:rsidR="004964F1" w:rsidRPr="00B562B0" w:rsidRDefault="004964F1" w:rsidP="002A2B34">
            <w:r w:rsidRPr="00B562B0">
              <w:t xml:space="preserve">Respond to the provided spreadsheet </w:t>
            </w:r>
            <w:r w:rsidR="00B72C77">
              <w:rPr>
                <w:u w:val="single"/>
              </w:rPr>
              <w:t>for each</w:t>
            </w:r>
            <w:r w:rsidR="00B72C77" w:rsidRPr="00B72C77">
              <w:rPr>
                <w:u w:val="single"/>
              </w:rPr>
              <w:t xml:space="preserve"> device included in the purchase</w:t>
            </w:r>
            <w:r w:rsidR="00B72C77">
              <w:t xml:space="preserve"> </w:t>
            </w:r>
            <w:r w:rsidRPr="00B562B0">
              <w:t>for system alignment with Mayo Clinic Medical</w:t>
            </w:r>
            <w:r w:rsidR="009C06A7">
              <w:t xml:space="preserve"> and Research</w:t>
            </w:r>
            <w:r w:rsidRPr="00B562B0">
              <w:t xml:space="preserve"> Device Standards.</w:t>
            </w:r>
            <w:r w:rsidR="00F84B82">
              <w:t xml:space="preserve">  </w:t>
            </w:r>
          </w:p>
          <w:p w14:paraId="2F596CF6" w14:textId="500CC7BB" w:rsidR="004964F1" w:rsidRDefault="004964F1" w:rsidP="003A613F">
            <w:pPr>
              <w:rPr>
                <w:b/>
              </w:rPr>
            </w:pPr>
            <w:r w:rsidRPr="00B562B0">
              <w:rPr>
                <w:b/>
              </w:rPr>
              <w:t>*</w:t>
            </w:r>
            <w:r w:rsidR="003A613F">
              <w:rPr>
                <w:b/>
              </w:rPr>
              <w:t>Follow instructions within the Device Information tab to determine if other tabs need to be completed.</w:t>
            </w:r>
            <w:r w:rsidR="00DB0D10">
              <w:rPr>
                <w:b/>
              </w:rPr>
              <w:t xml:space="preserve">  Macros have been removed.</w:t>
            </w:r>
          </w:p>
          <w:p w14:paraId="041AB783" w14:textId="57108209" w:rsidR="003A613F" w:rsidRPr="00E2772A" w:rsidRDefault="003A613F" w:rsidP="003A613F">
            <w:pPr>
              <w:rPr>
                <w:b/>
              </w:rPr>
            </w:pPr>
          </w:p>
        </w:tc>
        <w:tc>
          <w:tcPr>
            <w:tcW w:w="3260" w:type="dxa"/>
          </w:tcPr>
          <w:p w14:paraId="041AB784" w14:textId="77777777" w:rsidR="00103275" w:rsidRDefault="00103275" w:rsidP="009B3E42">
            <w:pPr>
              <w:rPr>
                <w:b/>
              </w:rPr>
            </w:pPr>
          </w:p>
          <w:bookmarkStart w:id="2" w:name="_GoBack"/>
          <w:bookmarkStart w:id="3" w:name="_MON_1663062895"/>
          <w:bookmarkEnd w:id="3"/>
          <w:p w14:paraId="041AB785" w14:textId="619EAD21" w:rsidR="00F43764" w:rsidRDefault="000F219C" w:rsidP="009B3E42">
            <w:pPr>
              <w:rPr>
                <w:b/>
              </w:rPr>
            </w:pPr>
            <w:r>
              <w:rPr>
                <w:b/>
              </w:rPr>
              <w:object w:dxaOrig="1532" w:dyaOrig="991" w14:anchorId="6F5B578A">
                <v:shape id="_x0000_i1039" type="#_x0000_t75" style="width:76.4pt;height:49.45pt" o:ole="">
                  <v:imagedata r:id="rId16" o:title=""/>
                </v:shape>
                <o:OLEObject Type="Embed" ProgID="Excel.Sheet.12" ShapeID="_x0000_i1039" DrawAspect="Icon" ObjectID="_1663066389" r:id="rId17"/>
              </w:object>
            </w:r>
            <w:bookmarkEnd w:id="2"/>
          </w:p>
          <w:p w14:paraId="041AB786" w14:textId="77777777" w:rsidR="00C94DF0" w:rsidRDefault="00C94DF0" w:rsidP="009B3E42">
            <w:pPr>
              <w:rPr>
                <w:b/>
              </w:rPr>
            </w:pPr>
          </w:p>
          <w:p w14:paraId="041AB787" w14:textId="20D84693" w:rsidR="00C94DF0" w:rsidRPr="009B3E42" w:rsidRDefault="00C94DF0" w:rsidP="00D165BA">
            <w:pPr>
              <w:rPr>
                <w:b/>
              </w:rPr>
            </w:pPr>
          </w:p>
        </w:tc>
      </w:tr>
      <w:tr w:rsidR="004964F1" w:rsidRPr="00B562B0" w14:paraId="041AB78F" w14:textId="77777777" w:rsidTr="00A94F5E">
        <w:trPr>
          <w:trHeight w:val="779"/>
        </w:trPr>
        <w:tc>
          <w:tcPr>
            <w:tcW w:w="3258" w:type="dxa"/>
          </w:tcPr>
          <w:p w14:paraId="041AB789" w14:textId="14B5DD1B" w:rsidR="004964F1" w:rsidRPr="00B562B0" w:rsidRDefault="004964F1" w:rsidP="00892042">
            <w:pPr>
              <w:pStyle w:val="ListParagraph"/>
              <w:numPr>
                <w:ilvl w:val="0"/>
                <w:numId w:val="22"/>
              </w:numPr>
            </w:pPr>
            <w:r w:rsidRPr="00B562B0">
              <w:t>Manufacturer’s Disclosure Statement for Medical Device Security (MDS2)</w:t>
            </w:r>
            <w:r w:rsidRPr="00B562B0" w:rsidDel="00EC13D0">
              <w:t xml:space="preserve"> </w:t>
            </w:r>
          </w:p>
        </w:tc>
        <w:tc>
          <w:tcPr>
            <w:tcW w:w="3240" w:type="dxa"/>
          </w:tcPr>
          <w:p w14:paraId="041AB78A" w14:textId="77777777" w:rsidR="004964F1" w:rsidRPr="00B562B0" w:rsidRDefault="004964F1" w:rsidP="002A2B34">
            <w:r w:rsidRPr="00B562B0">
              <w:t>Industry standard document describing the security and risk management of a system.</w:t>
            </w:r>
          </w:p>
        </w:tc>
        <w:tc>
          <w:tcPr>
            <w:tcW w:w="3690" w:type="dxa"/>
          </w:tcPr>
          <w:p w14:paraId="041AB78B" w14:textId="271CA5EF" w:rsidR="004964F1" w:rsidRDefault="004964F1" w:rsidP="007B5A19">
            <w:r w:rsidRPr="00B562B0">
              <w:t>Provide most current MDS2 for the device or system.</w:t>
            </w:r>
            <w:r w:rsidR="00A53E10">
              <w:t xml:space="preserve">  </w:t>
            </w:r>
            <w:r w:rsidR="00A53E10" w:rsidRPr="00A53E10">
              <w:t>Simply download the complimentary MDS2 form NH-</w:t>
            </w:r>
            <w:r w:rsidR="001A761F">
              <w:t>2019</w:t>
            </w:r>
            <w:r w:rsidR="00A53E10" w:rsidRPr="00A53E10">
              <w:t xml:space="preserve"> located at link</w:t>
            </w:r>
            <w:r w:rsidR="00A53E10">
              <w:t>.</w:t>
            </w:r>
          </w:p>
          <w:p w14:paraId="041AB78C" w14:textId="77777777" w:rsidR="00445916" w:rsidRDefault="00445916" w:rsidP="007B5A19"/>
          <w:p w14:paraId="13F04C15" w14:textId="77777777" w:rsidR="00DB0D10" w:rsidRDefault="008A2C05" w:rsidP="007B5A19">
            <w:pPr>
              <w:rPr>
                <w:b/>
              </w:rPr>
            </w:pPr>
            <w:r>
              <w:t xml:space="preserve">Note:  </w:t>
            </w:r>
            <w:r w:rsidR="00576D58">
              <w:t xml:space="preserve">Mayo will </w:t>
            </w:r>
            <w:r w:rsidR="00DB0D10">
              <w:t>require</w:t>
            </w:r>
            <w:r w:rsidR="00576D58">
              <w:t xml:space="preserve"> the 2019 version sometime in 2020.</w:t>
            </w:r>
          </w:p>
          <w:p w14:paraId="041AB78D" w14:textId="017F83CF" w:rsidR="001A761F" w:rsidRPr="00445916" w:rsidRDefault="001A761F" w:rsidP="007B5A19">
            <w:pPr>
              <w:rPr>
                <w:b/>
              </w:rPr>
            </w:pPr>
          </w:p>
        </w:tc>
        <w:tc>
          <w:tcPr>
            <w:tcW w:w="3260" w:type="dxa"/>
          </w:tcPr>
          <w:p w14:paraId="041AB78E" w14:textId="77777777" w:rsidR="004964F1" w:rsidRPr="00B562B0" w:rsidRDefault="000F219C" w:rsidP="002A2B34">
            <w:hyperlink r:id="rId18" w:history="1">
              <w:r w:rsidR="004964F1" w:rsidRPr="00B562B0">
                <w:rPr>
                  <w:rStyle w:val="Hyperlink"/>
                </w:rPr>
                <w:t>http://www.nema.org/Standards/Pages/Manufacturer-Disclosure-Statement-for-Medical-Device-Security.aspx</w:t>
              </w:r>
            </w:hyperlink>
            <w:r w:rsidR="004964F1" w:rsidRPr="00B562B0">
              <w:t xml:space="preserve"> </w:t>
            </w:r>
          </w:p>
        </w:tc>
      </w:tr>
      <w:tr w:rsidR="004964F1" w:rsidRPr="00B562B0" w14:paraId="041AB79B" w14:textId="77777777" w:rsidTr="00A94F5E">
        <w:trPr>
          <w:trHeight w:val="514"/>
        </w:trPr>
        <w:tc>
          <w:tcPr>
            <w:tcW w:w="3258" w:type="dxa"/>
          </w:tcPr>
          <w:p w14:paraId="041AB790" w14:textId="77777777" w:rsidR="004964F1" w:rsidRPr="00FE37DC" w:rsidRDefault="00C72EAE" w:rsidP="00C72EAE">
            <w:pPr>
              <w:pStyle w:val="ListParagraph"/>
              <w:numPr>
                <w:ilvl w:val="0"/>
                <w:numId w:val="22"/>
              </w:numPr>
            </w:pPr>
            <w:r w:rsidRPr="00FE37DC">
              <w:t>Medical</w:t>
            </w:r>
            <w:r w:rsidR="00445916">
              <w:t>/Research</w:t>
            </w:r>
            <w:r w:rsidRPr="00FE37DC">
              <w:t xml:space="preserve"> Device </w:t>
            </w:r>
            <w:r w:rsidR="004964F1" w:rsidRPr="00FE37DC">
              <w:t>A</w:t>
            </w:r>
            <w:r w:rsidRPr="00FE37DC">
              <w:t xml:space="preserve">rchitecture Diagram </w:t>
            </w:r>
          </w:p>
          <w:p w14:paraId="041AB791" w14:textId="77777777" w:rsidR="007B5A19" w:rsidRPr="00FE37DC" w:rsidRDefault="007B5A19" w:rsidP="007B5A19">
            <w:pPr>
              <w:pStyle w:val="ListParagraph"/>
              <w:ind w:left="360"/>
            </w:pPr>
          </w:p>
          <w:p w14:paraId="041AB792" w14:textId="77777777" w:rsidR="007B5A19" w:rsidRPr="00FE37DC" w:rsidRDefault="007B5A19" w:rsidP="007B5A19"/>
        </w:tc>
        <w:tc>
          <w:tcPr>
            <w:tcW w:w="3240" w:type="dxa"/>
          </w:tcPr>
          <w:p w14:paraId="041AB793" w14:textId="77777777" w:rsidR="004964F1" w:rsidRPr="00FE37DC" w:rsidRDefault="004964F1" w:rsidP="002A2B34">
            <w:r w:rsidRPr="00FE37DC">
              <w:t>Provides an outline of the system interaction within the Mayo Clinic environment.</w:t>
            </w:r>
          </w:p>
        </w:tc>
        <w:tc>
          <w:tcPr>
            <w:tcW w:w="3690" w:type="dxa"/>
          </w:tcPr>
          <w:p w14:paraId="041AB794" w14:textId="77777777" w:rsidR="004964F1" w:rsidRPr="00FE37DC" w:rsidRDefault="00C46954" w:rsidP="00DB6956">
            <w:r w:rsidRPr="00FE37DC">
              <w:t>Provide an architecture diagram of the system, its components, and network connectivity.  Provided is an example template as a Visio diagram and a pdf for reference.</w:t>
            </w:r>
          </w:p>
        </w:tc>
        <w:tc>
          <w:tcPr>
            <w:tcW w:w="3260" w:type="dxa"/>
          </w:tcPr>
          <w:p w14:paraId="041AB796" w14:textId="77777777" w:rsidR="00CE33DB" w:rsidRDefault="00922514" w:rsidP="00741D40">
            <w:r>
              <w:object w:dxaOrig="1534" w:dyaOrig="997" w14:anchorId="041AB7BD">
                <v:shape id="_x0000_i1027" type="#_x0000_t75" style="width:76.4pt;height:50.1pt" o:ole="">
                  <v:imagedata r:id="rId19" o:title=""/>
                </v:shape>
                <o:OLEObject Type="Embed" ProgID="AcroExch.Document.DC" ShapeID="_x0000_i1027" DrawAspect="Icon" ObjectID="_1663066390" r:id="rId20"/>
              </w:object>
            </w:r>
          </w:p>
          <w:p w14:paraId="447310FE" w14:textId="77777777" w:rsidR="00103275" w:rsidRDefault="00922514" w:rsidP="00C04F6E">
            <w:r>
              <w:object w:dxaOrig="1534" w:dyaOrig="997" w14:anchorId="041AB7BE">
                <v:shape id="_x0000_i1028" type="#_x0000_t75" style="width:76.4pt;height:50.1pt" o:ole="">
                  <v:imagedata r:id="rId21" o:title=""/>
                </v:shape>
                <o:OLEObject Type="Embed" ProgID="Visio.Drawing.11" ShapeID="_x0000_i1028" DrawAspect="Icon" ObjectID="_1663066391" r:id="rId22"/>
              </w:object>
            </w:r>
          </w:p>
          <w:p w14:paraId="041AB79A" w14:textId="6D863AEB" w:rsidR="006E16BB" w:rsidRPr="00650D9C" w:rsidRDefault="006E16BB" w:rsidP="00C04F6E"/>
        </w:tc>
      </w:tr>
      <w:tr w:rsidR="004964F1" w:rsidRPr="00B562B0" w14:paraId="041AB7A7" w14:textId="77777777" w:rsidTr="00A94F5E">
        <w:trPr>
          <w:trHeight w:val="514"/>
        </w:trPr>
        <w:tc>
          <w:tcPr>
            <w:tcW w:w="3258" w:type="dxa"/>
          </w:tcPr>
          <w:p w14:paraId="041AB79C" w14:textId="77777777" w:rsidR="004964F1" w:rsidRPr="00B562B0" w:rsidRDefault="004964F1" w:rsidP="002A2B34">
            <w:pPr>
              <w:pStyle w:val="ListParagraph"/>
              <w:numPr>
                <w:ilvl w:val="0"/>
                <w:numId w:val="22"/>
              </w:numPr>
            </w:pPr>
            <w:r w:rsidRPr="00B562B0">
              <w:t>System information:</w:t>
            </w:r>
          </w:p>
          <w:p w14:paraId="041AB79E" w14:textId="77777777" w:rsidR="00C72EAE" w:rsidRPr="00DB0D10" w:rsidRDefault="00C72EAE" w:rsidP="002A2B34">
            <w:pPr>
              <w:pStyle w:val="ListParagraph"/>
              <w:numPr>
                <w:ilvl w:val="0"/>
                <w:numId w:val="24"/>
              </w:numPr>
              <w:rPr>
                <w:sz w:val="21"/>
                <w:szCs w:val="21"/>
              </w:rPr>
            </w:pPr>
            <w:r w:rsidRPr="00DB0D10">
              <w:rPr>
                <w:sz w:val="21"/>
                <w:szCs w:val="21"/>
              </w:rPr>
              <w:t>List of Accounts</w:t>
            </w:r>
          </w:p>
          <w:p w14:paraId="041AB79F" w14:textId="77777777" w:rsidR="004964F1" w:rsidRPr="00DB0D10" w:rsidRDefault="004964F1" w:rsidP="002A2B34">
            <w:pPr>
              <w:pStyle w:val="ListParagraph"/>
              <w:numPr>
                <w:ilvl w:val="0"/>
                <w:numId w:val="24"/>
              </w:numPr>
              <w:rPr>
                <w:sz w:val="21"/>
                <w:szCs w:val="21"/>
              </w:rPr>
            </w:pPr>
            <w:r w:rsidRPr="00DB0D10">
              <w:rPr>
                <w:sz w:val="21"/>
                <w:szCs w:val="21"/>
              </w:rPr>
              <w:t>List of Network Ports</w:t>
            </w:r>
          </w:p>
          <w:p w14:paraId="041AB7A0" w14:textId="77777777" w:rsidR="004964F1" w:rsidRPr="00DB0D10" w:rsidRDefault="004964F1" w:rsidP="002A2B34">
            <w:pPr>
              <w:pStyle w:val="ListParagraph"/>
              <w:numPr>
                <w:ilvl w:val="0"/>
                <w:numId w:val="24"/>
              </w:numPr>
              <w:rPr>
                <w:sz w:val="21"/>
                <w:szCs w:val="21"/>
              </w:rPr>
            </w:pPr>
            <w:r w:rsidRPr="00DB0D10">
              <w:rPr>
                <w:sz w:val="21"/>
                <w:szCs w:val="21"/>
              </w:rPr>
              <w:t>List of firewall rules (if applicable)</w:t>
            </w:r>
          </w:p>
          <w:p w14:paraId="041AB7A1" w14:textId="77777777" w:rsidR="0056728D" w:rsidRPr="00DB0D10" w:rsidRDefault="004964F1" w:rsidP="00C72EAE">
            <w:pPr>
              <w:pStyle w:val="ListParagraph"/>
              <w:numPr>
                <w:ilvl w:val="0"/>
                <w:numId w:val="24"/>
              </w:numPr>
              <w:rPr>
                <w:sz w:val="21"/>
                <w:szCs w:val="21"/>
              </w:rPr>
            </w:pPr>
            <w:r w:rsidRPr="00DB0D10">
              <w:rPr>
                <w:sz w:val="21"/>
                <w:szCs w:val="21"/>
              </w:rPr>
              <w:t>Documentation of Security Capabilities/Configurations for System Hardening</w:t>
            </w:r>
            <w:r w:rsidR="0007028F" w:rsidRPr="00DB0D10">
              <w:rPr>
                <w:sz w:val="21"/>
                <w:szCs w:val="21"/>
              </w:rPr>
              <w:t xml:space="preserve"> </w:t>
            </w:r>
          </w:p>
          <w:p w14:paraId="041AB7A2" w14:textId="77777777" w:rsidR="00C72EAE" w:rsidRPr="00DB0D10" w:rsidRDefault="00C72EAE" w:rsidP="00C72EAE">
            <w:pPr>
              <w:pStyle w:val="ListParagraph"/>
              <w:numPr>
                <w:ilvl w:val="0"/>
                <w:numId w:val="24"/>
              </w:numPr>
              <w:rPr>
                <w:sz w:val="21"/>
                <w:szCs w:val="21"/>
              </w:rPr>
            </w:pPr>
            <w:r w:rsidRPr="00DB0D10">
              <w:rPr>
                <w:sz w:val="21"/>
                <w:szCs w:val="21"/>
              </w:rPr>
              <w:t>Scanning Requirements</w:t>
            </w:r>
          </w:p>
          <w:p w14:paraId="2B94F1E7" w14:textId="77777777" w:rsidR="00922514" w:rsidRPr="00DB0D10" w:rsidRDefault="00BF60C6" w:rsidP="00742322">
            <w:pPr>
              <w:pStyle w:val="ListParagraph"/>
              <w:numPr>
                <w:ilvl w:val="0"/>
                <w:numId w:val="24"/>
              </w:numPr>
              <w:rPr>
                <w:sz w:val="21"/>
                <w:szCs w:val="21"/>
              </w:rPr>
            </w:pPr>
            <w:r w:rsidRPr="00DB0D10">
              <w:rPr>
                <w:sz w:val="21"/>
                <w:szCs w:val="21"/>
              </w:rPr>
              <w:t>Third Party Software Bill of Materials Template</w:t>
            </w:r>
          </w:p>
          <w:p w14:paraId="041AB7A3" w14:textId="1A9C0F38" w:rsidR="00180330" w:rsidRPr="00C72EAE" w:rsidRDefault="00180330" w:rsidP="00180330">
            <w:pPr>
              <w:pStyle w:val="ListParagraph"/>
            </w:pPr>
          </w:p>
        </w:tc>
        <w:tc>
          <w:tcPr>
            <w:tcW w:w="3240" w:type="dxa"/>
          </w:tcPr>
          <w:p w14:paraId="041AB7A4" w14:textId="77777777" w:rsidR="004964F1" w:rsidRPr="00B562B0" w:rsidRDefault="004964F1" w:rsidP="002A2B34">
            <w:r w:rsidRPr="00B562B0">
              <w:t>Provides more granular information as to how the system is setup and managed within the Mayo Clinic environment.</w:t>
            </w:r>
          </w:p>
        </w:tc>
        <w:tc>
          <w:tcPr>
            <w:tcW w:w="3690" w:type="dxa"/>
          </w:tcPr>
          <w:p w14:paraId="041AB7A5" w14:textId="4D225710" w:rsidR="00BF60C6" w:rsidRPr="00B562B0" w:rsidRDefault="00EE3D67" w:rsidP="00BF60C6">
            <w:r w:rsidRPr="00EE3D67">
              <w:t>Complete the system information provided within the Word template and the 3rd party software bill of materials within the provided Excel template.</w:t>
            </w:r>
          </w:p>
        </w:tc>
        <w:bookmarkStart w:id="4" w:name="_MON_1615188602"/>
        <w:bookmarkEnd w:id="4"/>
        <w:tc>
          <w:tcPr>
            <w:tcW w:w="3260" w:type="dxa"/>
          </w:tcPr>
          <w:p w14:paraId="4C22FEA0" w14:textId="75B2243A" w:rsidR="004964F1" w:rsidRDefault="00FD0679">
            <w:r>
              <w:object w:dxaOrig="1515" w:dyaOrig="961" w14:anchorId="51200CCF">
                <v:shape id="_x0000_i1029" type="#_x0000_t75" style="width:75.75pt;height:48.2pt" o:ole="">
                  <v:imagedata r:id="rId23" o:title=""/>
                </v:shape>
                <o:OLEObject Type="Embed" ProgID="Word.Document.12" ShapeID="_x0000_i1029" DrawAspect="Icon" ObjectID="_1663066392" r:id="rId24">
                  <o:FieldCodes>\s</o:FieldCodes>
                </o:OLEObject>
              </w:object>
            </w:r>
          </w:p>
          <w:p w14:paraId="404667EF" w14:textId="77777777" w:rsidR="00BF60C6" w:rsidRDefault="00BF60C6"/>
          <w:bookmarkStart w:id="5" w:name="_MON_1615189012"/>
          <w:bookmarkEnd w:id="5"/>
          <w:p w14:paraId="041AB7A6" w14:textId="4FE91C70" w:rsidR="00BF60C6" w:rsidRPr="00B562B0" w:rsidRDefault="00742322">
            <w:r>
              <w:object w:dxaOrig="1226" w:dyaOrig="792" w14:anchorId="3CF4C1A4">
                <v:shape id="_x0000_i1030" type="#_x0000_t75" style="width:61.35pt;height:39.45pt" o:ole="">
                  <v:imagedata r:id="rId25" o:title=""/>
                </v:shape>
                <o:OLEObject Type="Embed" ProgID="Excel.Sheet.12" ShapeID="_x0000_i1030" DrawAspect="Icon" ObjectID="_1663066393" r:id="rId26"/>
              </w:object>
            </w:r>
          </w:p>
        </w:tc>
      </w:tr>
      <w:tr w:rsidR="004964F1" w:rsidRPr="00C04F6E" w14:paraId="041AB7B1" w14:textId="77777777" w:rsidTr="00A94F5E">
        <w:trPr>
          <w:trHeight w:val="514"/>
        </w:trPr>
        <w:tc>
          <w:tcPr>
            <w:tcW w:w="3258" w:type="dxa"/>
          </w:tcPr>
          <w:p w14:paraId="041AB7A8" w14:textId="2418292E" w:rsidR="004964F1" w:rsidRPr="00C04F6E" w:rsidRDefault="003A613F" w:rsidP="002A2B34">
            <w:pPr>
              <w:pStyle w:val="ListParagraph"/>
              <w:numPr>
                <w:ilvl w:val="0"/>
                <w:numId w:val="22"/>
              </w:numPr>
            </w:pPr>
            <w:r>
              <w:t>Manual Security</w:t>
            </w:r>
            <w:r w:rsidRPr="00C04F6E">
              <w:t xml:space="preserve"> </w:t>
            </w:r>
            <w:r w:rsidR="004964F1" w:rsidRPr="00C04F6E">
              <w:t>Assessment, including:</w:t>
            </w:r>
          </w:p>
          <w:p w14:paraId="041AB7A9" w14:textId="77777777" w:rsidR="004964F1" w:rsidRPr="00C04F6E" w:rsidRDefault="004964F1" w:rsidP="002A2B34">
            <w:pPr>
              <w:pStyle w:val="ListParagraph"/>
              <w:numPr>
                <w:ilvl w:val="0"/>
                <w:numId w:val="24"/>
              </w:numPr>
            </w:pPr>
            <w:r w:rsidRPr="00C04F6E">
              <w:t>Testing Results</w:t>
            </w:r>
          </w:p>
          <w:p w14:paraId="041AB7AA" w14:textId="77777777" w:rsidR="004964F1" w:rsidRPr="00C04F6E" w:rsidRDefault="004964F1" w:rsidP="002A2B34">
            <w:pPr>
              <w:pStyle w:val="ListParagraph"/>
              <w:numPr>
                <w:ilvl w:val="0"/>
                <w:numId w:val="24"/>
              </w:numPr>
            </w:pPr>
            <w:r w:rsidRPr="00C04F6E">
              <w:t xml:space="preserve">Remediation Tracking </w:t>
            </w:r>
          </w:p>
        </w:tc>
        <w:tc>
          <w:tcPr>
            <w:tcW w:w="3240" w:type="dxa"/>
          </w:tcPr>
          <w:p w14:paraId="6365EF77" w14:textId="77777777" w:rsidR="004964F1" w:rsidRDefault="004964F1" w:rsidP="003A613F">
            <w:r w:rsidRPr="00C04F6E">
              <w:t xml:space="preserve">Provides an in-depth </w:t>
            </w:r>
            <w:r w:rsidR="003A613F">
              <w:t>manual security</w:t>
            </w:r>
            <w:r w:rsidR="003A613F" w:rsidRPr="00C04F6E">
              <w:t xml:space="preserve"> </w:t>
            </w:r>
            <w:r w:rsidRPr="00C04F6E">
              <w:t>assessment, outstanding vulnerabilities and appropriate remediation plans and timelines to resolve the issues.  This provides Mayo Clinic with appropriate information on risks that may be introduced into the patient care environment and allows for collaborative mitigation strategies to be detailed.</w:t>
            </w:r>
          </w:p>
          <w:p w14:paraId="041AB7AB" w14:textId="4DF090E4" w:rsidR="00180330" w:rsidRPr="00C04F6E" w:rsidRDefault="00180330" w:rsidP="003A613F"/>
        </w:tc>
        <w:tc>
          <w:tcPr>
            <w:tcW w:w="3690" w:type="dxa"/>
          </w:tcPr>
          <w:p w14:paraId="0EB22C6F" w14:textId="324BA18C" w:rsidR="00AA3BA4" w:rsidRDefault="00AA3BA4" w:rsidP="00AA3BA4">
            <w:r>
              <w:t xml:space="preserve">Complete a Manual Security Assessment as detailed in the Manual Security Assessment Book.  Once testing is finished, document findings and remediation plans in a report (Example Manual Security Assessment Template report provided).   </w:t>
            </w:r>
          </w:p>
          <w:p w14:paraId="7F8F4007" w14:textId="77777777" w:rsidR="00AA3BA4" w:rsidRDefault="00AA3BA4" w:rsidP="0022682F"/>
          <w:p w14:paraId="041AB7AC" w14:textId="59F9C738" w:rsidR="0022682F" w:rsidRPr="00BF428E" w:rsidRDefault="0022682F" w:rsidP="0022682F"/>
        </w:tc>
        <w:tc>
          <w:tcPr>
            <w:tcW w:w="3260" w:type="dxa"/>
          </w:tcPr>
          <w:p w14:paraId="46AEE2BD" w14:textId="77777777" w:rsidR="00180330" w:rsidRDefault="004964F1" w:rsidP="002A2B34">
            <w:r w:rsidRPr="00C04F6E">
              <w:t xml:space="preserve"> </w:t>
            </w:r>
            <w:bookmarkStart w:id="6" w:name="_MON_1633177238"/>
            <w:bookmarkEnd w:id="6"/>
            <w:r w:rsidR="00180330">
              <w:object w:dxaOrig="1515" w:dyaOrig="961" w14:anchorId="0F0D4DA0">
                <v:shape id="_x0000_i1031" type="#_x0000_t75" style="width:75.75pt;height:48.2pt" o:ole="">
                  <v:imagedata r:id="rId27" o:title=""/>
                </v:shape>
                <o:OLEObject Type="Embed" ProgID="Word.Document.12" ShapeID="_x0000_i1031" DrawAspect="Icon" ObjectID="_1663066394" r:id="rId28">
                  <o:FieldCodes>\s</o:FieldCodes>
                </o:OLEObject>
              </w:object>
            </w:r>
          </w:p>
          <w:p w14:paraId="52449176" w14:textId="77777777" w:rsidR="00180330" w:rsidRDefault="00180330" w:rsidP="002A2B34"/>
          <w:bookmarkStart w:id="7" w:name="_MON_1633177266"/>
          <w:bookmarkEnd w:id="7"/>
          <w:p w14:paraId="041AB7AD" w14:textId="4BF3955A" w:rsidR="000A6A18" w:rsidRDefault="00180330" w:rsidP="002A2B34">
            <w:r>
              <w:object w:dxaOrig="1515" w:dyaOrig="961" w14:anchorId="0065FB4A">
                <v:shape id="_x0000_i1032" type="#_x0000_t75" style="width:75.75pt;height:48.2pt" o:ole="">
                  <v:imagedata r:id="rId29" o:title=""/>
                </v:shape>
                <o:OLEObject Type="Embed" ProgID="Word.Document.12" ShapeID="_x0000_i1032" DrawAspect="Icon" ObjectID="_1663066395" r:id="rId30">
                  <o:FieldCodes>\s</o:FieldCodes>
                </o:OLEObject>
              </w:object>
            </w:r>
          </w:p>
          <w:p w14:paraId="7F77B454" w14:textId="5AB58C83" w:rsidR="00283437" w:rsidRPr="00C04F6E" w:rsidRDefault="00283437" w:rsidP="002A2B34"/>
          <w:p w14:paraId="041AB7AE" w14:textId="01DC703C" w:rsidR="000A6A18" w:rsidRPr="00C04F6E" w:rsidRDefault="000A6A18" w:rsidP="002A2B34"/>
          <w:p w14:paraId="041AB7B0" w14:textId="00CA5DD5" w:rsidR="00BB1DB3" w:rsidRPr="00C04F6E" w:rsidRDefault="00BB1DB3" w:rsidP="00922514"/>
        </w:tc>
      </w:tr>
      <w:tr w:rsidR="004964F1" w:rsidRPr="00B562B0" w14:paraId="041AB7B8" w14:textId="77777777" w:rsidTr="00A94F5E">
        <w:trPr>
          <w:trHeight w:val="514"/>
        </w:trPr>
        <w:tc>
          <w:tcPr>
            <w:tcW w:w="3258" w:type="dxa"/>
          </w:tcPr>
          <w:p w14:paraId="041AB7B2" w14:textId="77777777" w:rsidR="004964F1" w:rsidRPr="00C04F6E" w:rsidRDefault="004964F1" w:rsidP="002A2B34">
            <w:pPr>
              <w:pStyle w:val="ListParagraph"/>
              <w:numPr>
                <w:ilvl w:val="0"/>
                <w:numId w:val="22"/>
              </w:numPr>
            </w:pPr>
            <w:r w:rsidRPr="00C04F6E">
              <w:t>Mayo Clinic Information Security Schedule</w:t>
            </w:r>
          </w:p>
        </w:tc>
        <w:tc>
          <w:tcPr>
            <w:tcW w:w="3240" w:type="dxa"/>
          </w:tcPr>
          <w:p w14:paraId="041AB7B3" w14:textId="0F3920DE" w:rsidR="004964F1" w:rsidRPr="00C04F6E" w:rsidRDefault="004964F1" w:rsidP="002C4C3E">
            <w:r w:rsidRPr="000F2C1C">
              <w:rPr>
                <w:b/>
              </w:rPr>
              <w:t>Provides advanced copy</w:t>
            </w:r>
            <w:r w:rsidRPr="00C04F6E">
              <w:t xml:space="preserve"> of Mayo Clinic</w:t>
            </w:r>
            <w:r w:rsidR="002C4C3E" w:rsidRPr="00C04F6E">
              <w:t>’s Information Security Schedule that</w:t>
            </w:r>
            <w:r w:rsidRPr="00C04F6E">
              <w:t xml:space="preserve"> Supply Chain Management will negotiate </w:t>
            </w:r>
            <w:r w:rsidR="002C4C3E" w:rsidRPr="00C04F6E">
              <w:t xml:space="preserve">as part of </w:t>
            </w:r>
            <w:r w:rsidRPr="00C04F6E">
              <w:t xml:space="preserve">the purchase contract or </w:t>
            </w:r>
            <w:r w:rsidR="00BE5FA1">
              <w:t>V</w:t>
            </w:r>
            <w:r w:rsidRPr="00C04F6E">
              <w:t>endor agreements.</w:t>
            </w:r>
          </w:p>
        </w:tc>
        <w:tc>
          <w:tcPr>
            <w:tcW w:w="3690" w:type="dxa"/>
          </w:tcPr>
          <w:p w14:paraId="041AB7B4" w14:textId="1DAE8EE9" w:rsidR="00896787" w:rsidRPr="00C04F6E" w:rsidRDefault="004964F1" w:rsidP="002C4C3E">
            <w:pPr>
              <w:pStyle w:val="ListParagraph"/>
              <w:numPr>
                <w:ilvl w:val="0"/>
                <w:numId w:val="28"/>
              </w:numPr>
            </w:pPr>
            <w:r w:rsidRPr="00C04F6E">
              <w:t xml:space="preserve">Ensure </w:t>
            </w:r>
            <w:r w:rsidR="00E6215B" w:rsidRPr="00C04F6E">
              <w:t>appropriate</w:t>
            </w:r>
            <w:r w:rsidRPr="00C04F6E">
              <w:t xml:space="preserve"> </w:t>
            </w:r>
            <w:r w:rsidR="00BE5FA1">
              <w:t>V</w:t>
            </w:r>
            <w:r w:rsidR="00896787" w:rsidRPr="00C04F6E">
              <w:t xml:space="preserve">endor </w:t>
            </w:r>
            <w:r w:rsidRPr="00C04F6E">
              <w:t xml:space="preserve">internal staff </w:t>
            </w:r>
            <w:r w:rsidR="00FB2080" w:rsidRPr="00C04F6E">
              <w:t>receive</w:t>
            </w:r>
            <w:r w:rsidR="00C46954" w:rsidRPr="00C04F6E">
              <w:t>s</w:t>
            </w:r>
            <w:r w:rsidR="00FB2080" w:rsidRPr="00C04F6E">
              <w:t xml:space="preserve"> </w:t>
            </w:r>
            <w:r w:rsidRPr="00C04F6E">
              <w:t>Mayo’s Information Security Schedule</w:t>
            </w:r>
            <w:r w:rsidR="00FB2080" w:rsidRPr="00C04F6E">
              <w:t xml:space="preserve"> for </w:t>
            </w:r>
            <w:r w:rsidR="00C46954" w:rsidRPr="00C04F6E">
              <w:t>review</w:t>
            </w:r>
            <w:r w:rsidR="00896787" w:rsidRPr="00C04F6E">
              <w:t>.</w:t>
            </w:r>
          </w:p>
          <w:p w14:paraId="041AB7B5" w14:textId="77777777" w:rsidR="004964F1" w:rsidRPr="00C04F6E" w:rsidRDefault="00FB2080" w:rsidP="002C4C3E">
            <w:pPr>
              <w:pStyle w:val="ListParagraph"/>
              <w:numPr>
                <w:ilvl w:val="0"/>
                <w:numId w:val="28"/>
              </w:numPr>
            </w:pPr>
            <w:r w:rsidRPr="00C04F6E">
              <w:t>Perform review and</w:t>
            </w:r>
            <w:r w:rsidR="009356F7" w:rsidRPr="00C04F6E">
              <w:t xml:space="preserve"> prepare </w:t>
            </w:r>
            <w:r w:rsidRPr="00C04F6E">
              <w:t>any proposed redline items.</w:t>
            </w:r>
          </w:p>
          <w:p w14:paraId="041AB7B6" w14:textId="4CAD4534" w:rsidR="002C4C3E" w:rsidRPr="00C04F6E" w:rsidRDefault="002C4C3E" w:rsidP="00FB2080">
            <w:pPr>
              <w:pStyle w:val="ListParagraph"/>
              <w:numPr>
                <w:ilvl w:val="0"/>
                <w:numId w:val="28"/>
              </w:numPr>
            </w:pPr>
            <w:r w:rsidRPr="00C04F6E">
              <w:t xml:space="preserve">Provide a </w:t>
            </w:r>
            <w:r w:rsidR="00BE5FA1">
              <w:t>V</w:t>
            </w:r>
            <w:r w:rsidRPr="00C04F6E">
              <w:t>endor contact to the Mayo proponent for</w:t>
            </w:r>
            <w:r w:rsidR="00FB2080" w:rsidRPr="00C04F6E">
              <w:t xml:space="preserve"> </w:t>
            </w:r>
            <w:r w:rsidRPr="00C04F6E">
              <w:t>the redlined ISS</w:t>
            </w:r>
            <w:r w:rsidR="00FB2080" w:rsidRPr="00C04F6E">
              <w:t xml:space="preserve"> negotiation</w:t>
            </w:r>
            <w:r w:rsidRPr="00C04F6E">
              <w:t>.</w:t>
            </w:r>
          </w:p>
        </w:tc>
        <w:bookmarkStart w:id="8" w:name="_MON_1606730243"/>
        <w:bookmarkEnd w:id="8"/>
        <w:tc>
          <w:tcPr>
            <w:tcW w:w="3260" w:type="dxa"/>
          </w:tcPr>
          <w:p w14:paraId="041AB7B7" w14:textId="77777777" w:rsidR="004964F1" w:rsidRPr="00B562B0" w:rsidRDefault="009449B9" w:rsidP="002A2B34">
            <w:r>
              <w:object w:dxaOrig="1515" w:dyaOrig="961" w14:anchorId="041AB7C4">
                <v:shape id="_x0000_i1033" type="#_x0000_t75" style="width:75.75pt;height:48.2pt" o:ole="">
                  <v:imagedata r:id="rId31" o:title=""/>
                </v:shape>
                <o:OLEObject Type="Embed" ProgID="Word.Document.8" ShapeID="_x0000_i1033" DrawAspect="Icon" ObjectID="_1663066396" r:id="rId32">
                  <o:FieldCodes>\s</o:FieldCodes>
                </o:OLEObject>
              </w:object>
            </w:r>
          </w:p>
        </w:tc>
      </w:tr>
    </w:tbl>
    <w:p w14:paraId="041AB7B9" w14:textId="77777777" w:rsidR="004964F1" w:rsidRPr="00163FF4" w:rsidRDefault="004964F1" w:rsidP="00742322"/>
    <w:sectPr w:rsidR="004964F1" w:rsidRPr="00163FF4" w:rsidSect="00084633">
      <w:pgSz w:w="15840" w:h="12240" w:orient="landscape" w:code="1"/>
      <w:pgMar w:top="1080" w:right="1440" w:bottom="1080" w:left="1440" w:header="576"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B4F5CF" w14:textId="77777777" w:rsidR="004A1C53" w:rsidRDefault="004A1C53" w:rsidP="005B7B08">
      <w:pPr>
        <w:spacing w:after="0" w:line="240" w:lineRule="auto"/>
      </w:pPr>
      <w:r>
        <w:separator/>
      </w:r>
    </w:p>
  </w:endnote>
  <w:endnote w:type="continuationSeparator" w:id="0">
    <w:p w14:paraId="56ACCF40" w14:textId="77777777" w:rsidR="004A1C53" w:rsidRDefault="004A1C53" w:rsidP="005B7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AB7CD" w14:textId="78D47FE6" w:rsidR="000F2C1C" w:rsidRDefault="0055644D">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10</w:t>
    </w:r>
    <w:r w:rsidR="008D7B26">
      <w:rPr>
        <w:rFonts w:asciiTheme="majorHAnsi" w:eastAsiaTheme="majorEastAsia" w:hAnsiTheme="majorHAnsi" w:cstheme="majorBidi"/>
      </w:rPr>
      <w:t>/</w:t>
    </w:r>
    <w:r w:rsidR="00116163">
      <w:rPr>
        <w:rFonts w:asciiTheme="majorHAnsi" w:eastAsiaTheme="majorEastAsia" w:hAnsiTheme="majorHAnsi" w:cstheme="majorBidi"/>
      </w:rPr>
      <w:t>01</w:t>
    </w:r>
    <w:r w:rsidR="000F2C1C">
      <w:rPr>
        <w:rFonts w:asciiTheme="majorHAnsi" w:eastAsiaTheme="majorEastAsia" w:hAnsiTheme="majorHAnsi" w:cstheme="majorBidi"/>
      </w:rPr>
      <w:t>/20</w:t>
    </w:r>
    <w:r w:rsidR="00116163">
      <w:rPr>
        <w:rFonts w:asciiTheme="majorHAnsi" w:eastAsiaTheme="majorEastAsia" w:hAnsiTheme="majorHAnsi" w:cstheme="majorBidi"/>
      </w:rPr>
      <w:t>20</w:t>
    </w:r>
    <w:r w:rsidR="00D747D4">
      <w:rPr>
        <w:rFonts w:asciiTheme="majorHAnsi" w:eastAsiaTheme="majorEastAsia" w:hAnsiTheme="majorHAnsi" w:cstheme="majorBidi"/>
      </w:rPr>
      <w:t xml:space="preserve"> v</w:t>
    </w:r>
    <w:r w:rsidR="008246A0">
      <w:rPr>
        <w:rFonts w:asciiTheme="majorHAnsi" w:eastAsiaTheme="majorEastAsia" w:hAnsiTheme="majorHAnsi" w:cstheme="majorBidi"/>
      </w:rPr>
      <w:t>1</w:t>
    </w:r>
    <w:r w:rsidR="000F2C1C">
      <w:rPr>
        <w:rFonts w:asciiTheme="majorHAnsi" w:eastAsiaTheme="majorEastAsia" w:hAnsiTheme="majorHAnsi" w:cstheme="majorBidi"/>
      </w:rPr>
      <w:ptab w:relativeTo="margin" w:alignment="right" w:leader="none"/>
    </w:r>
    <w:r w:rsidR="000F2C1C">
      <w:rPr>
        <w:rFonts w:asciiTheme="majorHAnsi" w:eastAsiaTheme="majorEastAsia" w:hAnsiTheme="majorHAnsi" w:cstheme="majorBidi"/>
      </w:rPr>
      <w:t xml:space="preserve">Page </w:t>
    </w:r>
    <w:r w:rsidR="000F2C1C">
      <w:rPr>
        <w:rFonts w:eastAsiaTheme="minorEastAsia"/>
      </w:rPr>
      <w:fldChar w:fldCharType="begin"/>
    </w:r>
    <w:r w:rsidR="000F2C1C">
      <w:instrText xml:space="preserve"> PAGE   \* MERGEFORMAT </w:instrText>
    </w:r>
    <w:r w:rsidR="000F2C1C">
      <w:rPr>
        <w:rFonts w:eastAsiaTheme="minorEastAsia"/>
      </w:rPr>
      <w:fldChar w:fldCharType="separate"/>
    </w:r>
    <w:r w:rsidR="000F219C" w:rsidRPr="000F219C">
      <w:rPr>
        <w:rFonts w:asciiTheme="majorHAnsi" w:eastAsiaTheme="majorEastAsia" w:hAnsiTheme="majorHAnsi" w:cstheme="majorBidi"/>
        <w:noProof/>
      </w:rPr>
      <w:t>5</w:t>
    </w:r>
    <w:r w:rsidR="000F2C1C">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CD4264" w14:textId="77777777" w:rsidR="004A1C53" w:rsidRDefault="004A1C53" w:rsidP="005B7B08">
      <w:pPr>
        <w:spacing w:after="0" w:line="240" w:lineRule="auto"/>
      </w:pPr>
      <w:r>
        <w:separator/>
      </w:r>
    </w:p>
  </w:footnote>
  <w:footnote w:type="continuationSeparator" w:id="0">
    <w:p w14:paraId="71EAF263" w14:textId="77777777" w:rsidR="004A1C53" w:rsidRDefault="004A1C53" w:rsidP="005B7B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AB7C9" w14:textId="77777777" w:rsidR="00F83424" w:rsidRDefault="00F83424" w:rsidP="007B5A19">
    <w:pPr>
      <w:pStyle w:val="Header"/>
      <w:jc w:val="right"/>
      <w:rPr>
        <w:smallCaps/>
        <w:sz w:val="24"/>
        <w:szCs w:val="36"/>
      </w:rPr>
    </w:pPr>
    <w:r>
      <w:rPr>
        <w:noProof/>
      </w:rPr>
      <w:drawing>
        <wp:anchor distT="0" distB="0" distL="114300" distR="114300" simplePos="0" relativeHeight="251656704" behindDoc="0" locked="0" layoutInCell="1" allowOverlap="1" wp14:anchorId="041AB7CE" wp14:editId="041AB7CF">
          <wp:simplePos x="0" y="0"/>
          <wp:positionH relativeFrom="column">
            <wp:posOffset>-413385</wp:posOffset>
          </wp:positionH>
          <wp:positionV relativeFrom="paragraph">
            <wp:posOffset>-179705</wp:posOffset>
          </wp:positionV>
          <wp:extent cx="571088" cy="634680"/>
          <wp:effectExtent l="0" t="0" r="63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yo Clinic Logo (1800x2000) clear.png"/>
                  <pic:cNvPicPr/>
                </pic:nvPicPr>
                <pic:blipFill>
                  <a:blip r:embed="rId1">
                    <a:extLst>
                      <a:ext uri="{28A0092B-C50C-407E-A947-70E740481C1C}">
                        <a14:useLocalDpi xmlns:a14="http://schemas.microsoft.com/office/drawing/2010/main" val="0"/>
                      </a:ext>
                    </a:extLst>
                  </a:blip>
                  <a:stretch>
                    <a:fillRect/>
                  </a:stretch>
                </pic:blipFill>
                <pic:spPr>
                  <a:xfrm>
                    <a:off x="0" y="0"/>
                    <a:ext cx="571088" cy="634680"/>
                  </a:xfrm>
                  <a:prstGeom prst="rect">
                    <a:avLst/>
                  </a:prstGeom>
                </pic:spPr>
              </pic:pic>
            </a:graphicData>
          </a:graphic>
          <wp14:sizeRelH relativeFrom="page">
            <wp14:pctWidth>0</wp14:pctWidth>
          </wp14:sizeRelH>
          <wp14:sizeRelV relativeFrom="page">
            <wp14:pctHeight>0</wp14:pctHeight>
          </wp14:sizeRelV>
        </wp:anchor>
      </w:drawing>
    </w:r>
    <w:r>
      <w:rPr>
        <w:b/>
        <w:i/>
        <w:smallCaps/>
        <w:sz w:val="48"/>
        <w:szCs w:val="36"/>
      </w:rPr>
      <w:tab/>
    </w:r>
    <w:r w:rsidRPr="00C72EAE">
      <w:rPr>
        <w:smallCaps/>
        <w:sz w:val="24"/>
        <w:szCs w:val="36"/>
      </w:rPr>
      <w:tab/>
    </w:r>
    <w:r w:rsidR="00C72EAE" w:rsidRPr="00C72EAE">
      <w:rPr>
        <w:smallCaps/>
        <w:sz w:val="24"/>
        <w:szCs w:val="36"/>
      </w:rPr>
      <w:t>Medical</w:t>
    </w:r>
    <w:r w:rsidR="00445916">
      <w:rPr>
        <w:smallCaps/>
        <w:sz w:val="24"/>
        <w:szCs w:val="36"/>
      </w:rPr>
      <w:t>/Research</w:t>
    </w:r>
    <w:r w:rsidR="00C72EAE" w:rsidRPr="00C72EAE">
      <w:rPr>
        <w:smallCaps/>
        <w:sz w:val="24"/>
        <w:szCs w:val="36"/>
      </w:rPr>
      <w:t xml:space="preserve"> Device</w:t>
    </w:r>
    <w:r w:rsidR="00C72EAE">
      <w:rPr>
        <w:b/>
        <w:i/>
        <w:smallCaps/>
        <w:sz w:val="48"/>
        <w:szCs w:val="36"/>
      </w:rPr>
      <w:t xml:space="preserve"> </w:t>
    </w:r>
    <w:r>
      <w:rPr>
        <w:smallCaps/>
        <w:sz w:val="24"/>
        <w:szCs w:val="36"/>
      </w:rPr>
      <w:t>Risk Assessment</w:t>
    </w:r>
  </w:p>
  <w:p w14:paraId="041AB7CA" w14:textId="77777777" w:rsidR="00084633" w:rsidRDefault="00084633" w:rsidP="007B5A19">
    <w:pPr>
      <w:pStyle w:val="Header"/>
      <w:jc w:val="right"/>
      <w:rPr>
        <w:smallCaps/>
        <w:sz w:val="24"/>
        <w:szCs w:val="36"/>
      </w:rPr>
    </w:pPr>
  </w:p>
  <w:p w14:paraId="041AB7CB" w14:textId="77777777" w:rsidR="00084633" w:rsidRDefault="00084633" w:rsidP="007B5A19">
    <w:pPr>
      <w:pStyle w:val="Header"/>
      <w:jc w:val="right"/>
      <w:rPr>
        <w:smallCaps/>
        <w:sz w:val="24"/>
        <w:szCs w:val="3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66C09"/>
    <w:multiLevelType w:val="hybridMultilevel"/>
    <w:tmpl w:val="E968BA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DB00F9"/>
    <w:multiLevelType w:val="hybridMultilevel"/>
    <w:tmpl w:val="203636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A72AF4"/>
    <w:multiLevelType w:val="hybridMultilevel"/>
    <w:tmpl w:val="E968BA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C32D23"/>
    <w:multiLevelType w:val="hybridMultilevel"/>
    <w:tmpl w:val="CCDCCDF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20272013"/>
    <w:multiLevelType w:val="hybridMultilevel"/>
    <w:tmpl w:val="79425E4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1F564D"/>
    <w:multiLevelType w:val="hybridMultilevel"/>
    <w:tmpl w:val="254E692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17544F3"/>
    <w:multiLevelType w:val="hybridMultilevel"/>
    <w:tmpl w:val="E968BA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ED2741"/>
    <w:multiLevelType w:val="hybridMultilevel"/>
    <w:tmpl w:val="23109D4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3E4FD9"/>
    <w:multiLevelType w:val="hybridMultilevel"/>
    <w:tmpl w:val="F68AB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6110AA"/>
    <w:multiLevelType w:val="hybridMultilevel"/>
    <w:tmpl w:val="DA5EE7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2E5417"/>
    <w:multiLevelType w:val="hybridMultilevel"/>
    <w:tmpl w:val="77D6B7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C939FD"/>
    <w:multiLevelType w:val="hybridMultilevel"/>
    <w:tmpl w:val="E968BA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5C6A22"/>
    <w:multiLevelType w:val="hybridMultilevel"/>
    <w:tmpl w:val="F4F86FE6"/>
    <w:lvl w:ilvl="0" w:tplc="41A0035A">
      <w:start w:val="1"/>
      <w:numFmt w:val="bullet"/>
      <w:pStyle w:val="Bullet-Level1"/>
      <w:lvlText w:val=""/>
      <w:lvlJc w:val="left"/>
      <w:pPr>
        <w:tabs>
          <w:tab w:val="num" w:pos="720"/>
        </w:tabs>
        <w:ind w:left="720" w:hanging="360"/>
      </w:pPr>
      <w:rPr>
        <w:rFonts w:ascii="Symbol" w:hAnsi="Symbol" w:hint="default"/>
      </w:rPr>
    </w:lvl>
    <w:lvl w:ilvl="1" w:tplc="BD143326">
      <w:start w:val="1"/>
      <w:numFmt w:val="lowerLetter"/>
      <w:lvlText w:val="%2."/>
      <w:lvlJc w:val="left"/>
      <w:pPr>
        <w:tabs>
          <w:tab w:val="num" w:pos="1440"/>
        </w:tabs>
        <w:ind w:left="1440" w:hanging="360"/>
      </w:pPr>
    </w:lvl>
    <w:lvl w:ilvl="2" w:tplc="205CEF78">
      <w:start w:val="1"/>
      <w:numFmt w:val="lowerRoman"/>
      <w:lvlText w:val="%3."/>
      <w:lvlJc w:val="right"/>
      <w:pPr>
        <w:tabs>
          <w:tab w:val="num" w:pos="2160"/>
        </w:tabs>
        <w:ind w:left="2160" w:hanging="180"/>
      </w:pPr>
    </w:lvl>
    <w:lvl w:ilvl="3" w:tplc="04090003">
      <w:start w:val="1"/>
      <w:numFmt w:val="bullet"/>
      <w:lvlText w:val="o"/>
      <w:lvlJc w:val="left"/>
      <w:pPr>
        <w:tabs>
          <w:tab w:val="num" w:pos="2880"/>
        </w:tabs>
        <w:ind w:left="2880" w:hanging="360"/>
      </w:pPr>
      <w:rPr>
        <w:rFonts w:ascii="Courier New" w:hAnsi="Courier New" w:cs="Courier New"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46D3C94"/>
    <w:multiLevelType w:val="hybridMultilevel"/>
    <w:tmpl w:val="6E58840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4FE7B9D"/>
    <w:multiLevelType w:val="hybridMultilevel"/>
    <w:tmpl w:val="4AA292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6DA5099"/>
    <w:multiLevelType w:val="hybridMultilevel"/>
    <w:tmpl w:val="9F4A6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9DC53C5"/>
    <w:multiLevelType w:val="hybridMultilevel"/>
    <w:tmpl w:val="4AA292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A184D26"/>
    <w:multiLevelType w:val="hybridMultilevel"/>
    <w:tmpl w:val="20A4BB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3D14833"/>
    <w:multiLevelType w:val="hybridMultilevel"/>
    <w:tmpl w:val="E968BA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43D6286"/>
    <w:multiLevelType w:val="hybridMultilevel"/>
    <w:tmpl w:val="E968BA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CD06654"/>
    <w:multiLevelType w:val="hybridMultilevel"/>
    <w:tmpl w:val="6E5884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5F1908B0"/>
    <w:multiLevelType w:val="hybridMultilevel"/>
    <w:tmpl w:val="5854F8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6797B35"/>
    <w:multiLevelType w:val="hybridMultilevel"/>
    <w:tmpl w:val="E7DA19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6CA2156"/>
    <w:multiLevelType w:val="hybridMultilevel"/>
    <w:tmpl w:val="46466C8E"/>
    <w:lvl w:ilvl="0" w:tplc="9B5CAC0E">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7C7078B"/>
    <w:multiLevelType w:val="hybridMultilevel"/>
    <w:tmpl w:val="DB46BD2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8932947"/>
    <w:multiLevelType w:val="hybridMultilevel"/>
    <w:tmpl w:val="254E692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76F8492A"/>
    <w:multiLevelType w:val="hybridMultilevel"/>
    <w:tmpl w:val="6F7661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AE163AC"/>
    <w:multiLevelType w:val="hybridMultilevel"/>
    <w:tmpl w:val="9F5E83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2"/>
  </w:num>
  <w:num w:numId="3">
    <w:abstractNumId w:val="11"/>
  </w:num>
  <w:num w:numId="4">
    <w:abstractNumId w:val="4"/>
  </w:num>
  <w:num w:numId="5">
    <w:abstractNumId w:val="19"/>
  </w:num>
  <w:num w:numId="6">
    <w:abstractNumId w:val="0"/>
  </w:num>
  <w:num w:numId="7">
    <w:abstractNumId w:val="2"/>
  </w:num>
  <w:num w:numId="8">
    <w:abstractNumId w:val="6"/>
  </w:num>
  <w:num w:numId="9">
    <w:abstractNumId w:val="23"/>
  </w:num>
  <w:num w:numId="10">
    <w:abstractNumId w:val="24"/>
  </w:num>
  <w:num w:numId="11">
    <w:abstractNumId w:val="27"/>
  </w:num>
  <w:num w:numId="12">
    <w:abstractNumId w:val="16"/>
  </w:num>
  <w:num w:numId="13">
    <w:abstractNumId w:val="15"/>
  </w:num>
  <w:num w:numId="14">
    <w:abstractNumId w:val="8"/>
  </w:num>
  <w:num w:numId="15">
    <w:abstractNumId w:val="3"/>
  </w:num>
  <w:num w:numId="16">
    <w:abstractNumId w:val="26"/>
  </w:num>
  <w:num w:numId="17">
    <w:abstractNumId w:val="17"/>
  </w:num>
  <w:num w:numId="18">
    <w:abstractNumId w:val="20"/>
  </w:num>
  <w:num w:numId="19">
    <w:abstractNumId w:val="10"/>
  </w:num>
  <w:num w:numId="20">
    <w:abstractNumId w:val="9"/>
  </w:num>
  <w:num w:numId="21">
    <w:abstractNumId w:val="13"/>
  </w:num>
  <w:num w:numId="22">
    <w:abstractNumId w:val="25"/>
  </w:num>
  <w:num w:numId="23">
    <w:abstractNumId w:val="1"/>
  </w:num>
  <w:num w:numId="24">
    <w:abstractNumId w:val="7"/>
  </w:num>
  <w:num w:numId="25">
    <w:abstractNumId w:val="14"/>
  </w:num>
  <w:num w:numId="26">
    <w:abstractNumId w:val="22"/>
  </w:num>
  <w:num w:numId="27">
    <w:abstractNumId w:val="21"/>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264"/>
    <w:rsid w:val="00001779"/>
    <w:rsid w:val="00003D28"/>
    <w:rsid w:val="0000625C"/>
    <w:rsid w:val="00012503"/>
    <w:rsid w:val="00023F57"/>
    <w:rsid w:val="00024C1B"/>
    <w:rsid w:val="0002601A"/>
    <w:rsid w:val="00061946"/>
    <w:rsid w:val="0007028F"/>
    <w:rsid w:val="000708A1"/>
    <w:rsid w:val="00070FE8"/>
    <w:rsid w:val="00082D28"/>
    <w:rsid w:val="00084633"/>
    <w:rsid w:val="00087D8E"/>
    <w:rsid w:val="000918C1"/>
    <w:rsid w:val="000A1020"/>
    <w:rsid w:val="000A4498"/>
    <w:rsid w:val="000A6A11"/>
    <w:rsid w:val="000A6A18"/>
    <w:rsid w:val="000B640D"/>
    <w:rsid w:val="000B679E"/>
    <w:rsid w:val="000E0FDA"/>
    <w:rsid w:val="000E7C76"/>
    <w:rsid w:val="000E7F4E"/>
    <w:rsid w:val="000F0854"/>
    <w:rsid w:val="000F219C"/>
    <w:rsid w:val="000F2C1C"/>
    <w:rsid w:val="000F5BBD"/>
    <w:rsid w:val="000F6579"/>
    <w:rsid w:val="00100052"/>
    <w:rsid w:val="00100FF0"/>
    <w:rsid w:val="00103275"/>
    <w:rsid w:val="00103EA0"/>
    <w:rsid w:val="00116163"/>
    <w:rsid w:val="0012214C"/>
    <w:rsid w:val="001347DD"/>
    <w:rsid w:val="00137414"/>
    <w:rsid w:val="00156D4B"/>
    <w:rsid w:val="0015756F"/>
    <w:rsid w:val="00157577"/>
    <w:rsid w:val="00160180"/>
    <w:rsid w:val="0016389A"/>
    <w:rsid w:val="00163FF4"/>
    <w:rsid w:val="0016620B"/>
    <w:rsid w:val="0016782B"/>
    <w:rsid w:val="00177DB6"/>
    <w:rsid w:val="00180330"/>
    <w:rsid w:val="001825F5"/>
    <w:rsid w:val="0019111F"/>
    <w:rsid w:val="0019456D"/>
    <w:rsid w:val="00197D58"/>
    <w:rsid w:val="001A5477"/>
    <w:rsid w:val="001A5EE9"/>
    <w:rsid w:val="001A761F"/>
    <w:rsid w:val="001B3458"/>
    <w:rsid w:val="001C4372"/>
    <w:rsid w:val="001C779B"/>
    <w:rsid w:val="001D512A"/>
    <w:rsid w:val="001D64CD"/>
    <w:rsid w:val="001F51C1"/>
    <w:rsid w:val="00200DA7"/>
    <w:rsid w:val="002013AF"/>
    <w:rsid w:val="002074D5"/>
    <w:rsid w:val="00213B40"/>
    <w:rsid w:val="00223A0E"/>
    <w:rsid w:val="002252A0"/>
    <w:rsid w:val="0022682F"/>
    <w:rsid w:val="00227E28"/>
    <w:rsid w:val="00236361"/>
    <w:rsid w:val="0024052D"/>
    <w:rsid w:val="00261A9E"/>
    <w:rsid w:val="0026264B"/>
    <w:rsid w:val="00264DE4"/>
    <w:rsid w:val="002755AB"/>
    <w:rsid w:val="00283437"/>
    <w:rsid w:val="00285264"/>
    <w:rsid w:val="00285BB3"/>
    <w:rsid w:val="002901C9"/>
    <w:rsid w:val="002A057A"/>
    <w:rsid w:val="002A2B34"/>
    <w:rsid w:val="002B4530"/>
    <w:rsid w:val="002B6ED2"/>
    <w:rsid w:val="002C0A6A"/>
    <w:rsid w:val="002C4C3E"/>
    <w:rsid w:val="002C6943"/>
    <w:rsid w:val="002C6BA3"/>
    <w:rsid w:val="002D5231"/>
    <w:rsid w:val="002E5768"/>
    <w:rsid w:val="002F013D"/>
    <w:rsid w:val="00312D6E"/>
    <w:rsid w:val="003131E3"/>
    <w:rsid w:val="00320470"/>
    <w:rsid w:val="00321EB0"/>
    <w:rsid w:val="00322B63"/>
    <w:rsid w:val="003259A5"/>
    <w:rsid w:val="0033504A"/>
    <w:rsid w:val="00356A6A"/>
    <w:rsid w:val="00357462"/>
    <w:rsid w:val="003635C4"/>
    <w:rsid w:val="003700D9"/>
    <w:rsid w:val="003726F6"/>
    <w:rsid w:val="00377931"/>
    <w:rsid w:val="00387B25"/>
    <w:rsid w:val="0039561D"/>
    <w:rsid w:val="003A613F"/>
    <w:rsid w:val="003B1C68"/>
    <w:rsid w:val="003D0CB9"/>
    <w:rsid w:val="003E062A"/>
    <w:rsid w:val="003E6940"/>
    <w:rsid w:val="0040536D"/>
    <w:rsid w:val="0041144B"/>
    <w:rsid w:val="00414441"/>
    <w:rsid w:val="00416423"/>
    <w:rsid w:val="00426861"/>
    <w:rsid w:val="004372A7"/>
    <w:rsid w:val="00445916"/>
    <w:rsid w:val="004511CA"/>
    <w:rsid w:val="00451DC9"/>
    <w:rsid w:val="00455C45"/>
    <w:rsid w:val="0046096B"/>
    <w:rsid w:val="0048547F"/>
    <w:rsid w:val="004908AF"/>
    <w:rsid w:val="004964F1"/>
    <w:rsid w:val="004A1C53"/>
    <w:rsid w:val="004A2477"/>
    <w:rsid w:val="004A7B00"/>
    <w:rsid w:val="004B0017"/>
    <w:rsid w:val="004C41D3"/>
    <w:rsid w:val="004C58F4"/>
    <w:rsid w:val="004F5D62"/>
    <w:rsid w:val="005016A9"/>
    <w:rsid w:val="00521992"/>
    <w:rsid w:val="00521F1C"/>
    <w:rsid w:val="00542681"/>
    <w:rsid w:val="005431BD"/>
    <w:rsid w:val="00550EAC"/>
    <w:rsid w:val="0055644D"/>
    <w:rsid w:val="005670DB"/>
    <w:rsid w:val="0056728D"/>
    <w:rsid w:val="0057370E"/>
    <w:rsid w:val="00576D58"/>
    <w:rsid w:val="0058158E"/>
    <w:rsid w:val="00592AE7"/>
    <w:rsid w:val="005B0E3B"/>
    <w:rsid w:val="005B7B08"/>
    <w:rsid w:val="005D4CD0"/>
    <w:rsid w:val="005D75C8"/>
    <w:rsid w:val="005E057B"/>
    <w:rsid w:val="005E1802"/>
    <w:rsid w:val="005E1C62"/>
    <w:rsid w:val="005E66FE"/>
    <w:rsid w:val="005F61DB"/>
    <w:rsid w:val="006153EF"/>
    <w:rsid w:val="006172D0"/>
    <w:rsid w:val="006219E2"/>
    <w:rsid w:val="0062253F"/>
    <w:rsid w:val="006328B1"/>
    <w:rsid w:val="0064175C"/>
    <w:rsid w:val="006419CB"/>
    <w:rsid w:val="00646243"/>
    <w:rsid w:val="00650D9C"/>
    <w:rsid w:val="00655E25"/>
    <w:rsid w:val="006609C1"/>
    <w:rsid w:val="00675C1E"/>
    <w:rsid w:val="00682CFA"/>
    <w:rsid w:val="0068719C"/>
    <w:rsid w:val="00687D7C"/>
    <w:rsid w:val="006A032D"/>
    <w:rsid w:val="006A4E48"/>
    <w:rsid w:val="006B761E"/>
    <w:rsid w:val="006C679A"/>
    <w:rsid w:val="006E16BB"/>
    <w:rsid w:val="006E7760"/>
    <w:rsid w:val="006E77AF"/>
    <w:rsid w:val="006F2893"/>
    <w:rsid w:val="006F358D"/>
    <w:rsid w:val="006F3F72"/>
    <w:rsid w:val="007071D8"/>
    <w:rsid w:val="00710E78"/>
    <w:rsid w:val="00715A08"/>
    <w:rsid w:val="007171D1"/>
    <w:rsid w:val="00722740"/>
    <w:rsid w:val="0072647C"/>
    <w:rsid w:val="00735FE4"/>
    <w:rsid w:val="007414A2"/>
    <w:rsid w:val="00741D40"/>
    <w:rsid w:val="00742322"/>
    <w:rsid w:val="0075477F"/>
    <w:rsid w:val="00760EDE"/>
    <w:rsid w:val="00762C37"/>
    <w:rsid w:val="007747AD"/>
    <w:rsid w:val="00776DDC"/>
    <w:rsid w:val="00782526"/>
    <w:rsid w:val="0079515E"/>
    <w:rsid w:val="00796602"/>
    <w:rsid w:val="007A1FCD"/>
    <w:rsid w:val="007A654F"/>
    <w:rsid w:val="007B1EE1"/>
    <w:rsid w:val="007B4558"/>
    <w:rsid w:val="007B4676"/>
    <w:rsid w:val="007B5A19"/>
    <w:rsid w:val="007D2222"/>
    <w:rsid w:val="007D47D6"/>
    <w:rsid w:val="007E560C"/>
    <w:rsid w:val="00807BB7"/>
    <w:rsid w:val="008138D0"/>
    <w:rsid w:val="00814A45"/>
    <w:rsid w:val="008246A0"/>
    <w:rsid w:val="00841DA2"/>
    <w:rsid w:val="00842223"/>
    <w:rsid w:val="008422D7"/>
    <w:rsid w:val="00855E3C"/>
    <w:rsid w:val="00872E7B"/>
    <w:rsid w:val="00876635"/>
    <w:rsid w:val="00881796"/>
    <w:rsid w:val="00881EF4"/>
    <w:rsid w:val="00886372"/>
    <w:rsid w:val="00891496"/>
    <w:rsid w:val="00892042"/>
    <w:rsid w:val="00896787"/>
    <w:rsid w:val="00896E9D"/>
    <w:rsid w:val="008A2C05"/>
    <w:rsid w:val="008A5AD0"/>
    <w:rsid w:val="008C7370"/>
    <w:rsid w:val="008D4B49"/>
    <w:rsid w:val="008D7B26"/>
    <w:rsid w:val="008F67C7"/>
    <w:rsid w:val="009016E6"/>
    <w:rsid w:val="009046B7"/>
    <w:rsid w:val="00910817"/>
    <w:rsid w:val="009120B3"/>
    <w:rsid w:val="00915828"/>
    <w:rsid w:val="009172AF"/>
    <w:rsid w:val="009224F6"/>
    <w:rsid w:val="00922514"/>
    <w:rsid w:val="00931CBB"/>
    <w:rsid w:val="00933825"/>
    <w:rsid w:val="009356F7"/>
    <w:rsid w:val="009430D3"/>
    <w:rsid w:val="009449B9"/>
    <w:rsid w:val="0095479D"/>
    <w:rsid w:val="00982BFD"/>
    <w:rsid w:val="009B3E42"/>
    <w:rsid w:val="009C06A7"/>
    <w:rsid w:val="009C7B32"/>
    <w:rsid w:val="009D6E59"/>
    <w:rsid w:val="009F1413"/>
    <w:rsid w:val="009F624D"/>
    <w:rsid w:val="00A011FF"/>
    <w:rsid w:val="00A05C27"/>
    <w:rsid w:val="00A14D0E"/>
    <w:rsid w:val="00A24C6D"/>
    <w:rsid w:val="00A32DD7"/>
    <w:rsid w:val="00A44424"/>
    <w:rsid w:val="00A456E7"/>
    <w:rsid w:val="00A45FE6"/>
    <w:rsid w:val="00A53E10"/>
    <w:rsid w:val="00A60BE4"/>
    <w:rsid w:val="00A6238A"/>
    <w:rsid w:val="00A63FFB"/>
    <w:rsid w:val="00A65DA7"/>
    <w:rsid w:val="00A82DE0"/>
    <w:rsid w:val="00A94917"/>
    <w:rsid w:val="00A94F5E"/>
    <w:rsid w:val="00AA3BA4"/>
    <w:rsid w:val="00AD511F"/>
    <w:rsid w:val="00AD5540"/>
    <w:rsid w:val="00AE275F"/>
    <w:rsid w:val="00AE31E9"/>
    <w:rsid w:val="00AF3926"/>
    <w:rsid w:val="00B16090"/>
    <w:rsid w:val="00B32E2A"/>
    <w:rsid w:val="00B43FE9"/>
    <w:rsid w:val="00B50A0C"/>
    <w:rsid w:val="00B54128"/>
    <w:rsid w:val="00B562B0"/>
    <w:rsid w:val="00B72C77"/>
    <w:rsid w:val="00B81713"/>
    <w:rsid w:val="00B820B6"/>
    <w:rsid w:val="00B94EB3"/>
    <w:rsid w:val="00BA1AEA"/>
    <w:rsid w:val="00BA60C8"/>
    <w:rsid w:val="00BB0C4B"/>
    <w:rsid w:val="00BB1DB3"/>
    <w:rsid w:val="00BB30A5"/>
    <w:rsid w:val="00BB427F"/>
    <w:rsid w:val="00BB5212"/>
    <w:rsid w:val="00BB6C61"/>
    <w:rsid w:val="00BB7776"/>
    <w:rsid w:val="00BC094D"/>
    <w:rsid w:val="00BC6B4E"/>
    <w:rsid w:val="00BC6B94"/>
    <w:rsid w:val="00BD31FD"/>
    <w:rsid w:val="00BD4069"/>
    <w:rsid w:val="00BD5B8A"/>
    <w:rsid w:val="00BE5FA1"/>
    <w:rsid w:val="00BF428E"/>
    <w:rsid w:val="00BF60C6"/>
    <w:rsid w:val="00C03EDA"/>
    <w:rsid w:val="00C04516"/>
    <w:rsid w:val="00C04F6E"/>
    <w:rsid w:val="00C06C1E"/>
    <w:rsid w:val="00C10FBA"/>
    <w:rsid w:val="00C11AB9"/>
    <w:rsid w:val="00C345B5"/>
    <w:rsid w:val="00C353E5"/>
    <w:rsid w:val="00C37663"/>
    <w:rsid w:val="00C3798F"/>
    <w:rsid w:val="00C42490"/>
    <w:rsid w:val="00C46954"/>
    <w:rsid w:val="00C53041"/>
    <w:rsid w:val="00C61466"/>
    <w:rsid w:val="00C71A48"/>
    <w:rsid w:val="00C72EAE"/>
    <w:rsid w:val="00C76890"/>
    <w:rsid w:val="00C9053C"/>
    <w:rsid w:val="00C93731"/>
    <w:rsid w:val="00C94DF0"/>
    <w:rsid w:val="00C94F39"/>
    <w:rsid w:val="00CA14DD"/>
    <w:rsid w:val="00CB603D"/>
    <w:rsid w:val="00CE33DB"/>
    <w:rsid w:val="00CE4FA4"/>
    <w:rsid w:val="00CE5D95"/>
    <w:rsid w:val="00CE600F"/>
    <w:rsid w:val="00CF7582"/>
    <w:rsid w:val="00D0787A"/>
    <w:rsid w:val="00D13314"/>
    <w:rsid w:val="00D137D8"/>
    <w:rsid w:val="00D165BA"/>
    <w:rsid w:val="00D26911"/>
    <w:rsid w:val="00D26AC6"/>
    <w:rsid w:val="00D351E6"/>
    <w:rsid w:val="00D66675"/>
    <w:rsid w:val="00D747D4"/>
    <w:rsid w:val="00D76E75"/>
    <w:rsid w:val="00D81269"/>
    <w:rsid w:val="00D82D6E"/>
    <w:rsid w:val="00D9468F"/>
    <w:rsid w:val="00D96A6F"/>
    <w:rsid w:val="00DA3ED9"/>
    <w:rsid w:val="00DB0D10"/>
    <w:rsid w:val="00DB6956"/>
    <w:rsid w:val="00DC45D4"/>
    <w:rsid w:val="00DC57BC"/>
    <w:rsid w:val="00DC6A59"/>
    <w:rsid w:val="00DD76C7"/>
    <w:rsid w:val="00DE37C7"/>
    <w:rsid w:val="00DE694B"/>
    <w:rsid w:val="00DE6EFC"/>
    <w:rsid w:val="00DF1331"/>
    <w:rsid w:val="00E13532"/>
    <w:rsid w:val="00E262FB"/>
    <w:rsid w:val="00E2772A"/>
    <w:rsid w:val="00E307A8"/>
    <w:rsid w:val="00E4175D"/>
    <w:rsid w:val="00E50005"/>
    <w:rsid w:val="00E604FD"/>
    <w:rsid w:val="00E6215B"/>
    <w:rsid w:val="00E70AB7"/>
    <w:rsid w:val="00E7336D"/>
    <w:rsid w:val="00E75E54"/>
    <w:rsid w:val="00E84620"/>
    <w:rsid w:val="00E86284"/>
    <w:rsid w:val="00E8737D"/>
    <w:rsid w:val="00E924E1"/>
    <w:rsid w:val="00EB2757"/>
    <w:rsid w:val="00EB5FF7"/>
    <w:rsid w:val="00EB688C"/>
    <w:rsid w:val="00EC09DA"/>
    <w:rsid w:val="00EC13D0"/>
    <w:rsid w:val="00EE3D67"/>
    <w:rsid w:val="00EE6CCB"/>
    <w:rsid w:val="00EF4947"/>
    <w:rsid w:val="00F0212A"/>
    <w:rsid w:val="00F11C19"/>
    <w:rsid w:val="00F11E5C"/>
    <w:rsid w:val="00F17872"/>
    <w:rsid w:val="00F24C61"/>
    <w:rsid w:val="00F300AE"/>
    <w:rsid w:val="00F43291"/>
    <w:rsid w:val="00F43764"/>
    <w:rsid w:val="00F5467A"/>
    <w:rsid w:val="00F65670"/>
    <w:rsid w:val="00F74A2E"/>
    <w:rsid w:val="00F83424"/>
    <w:rsid w:val="00F84B82"/>
    <w:rsid w:val="00F85A98"/>
    <w:rsid w:val="00F960AE"/>
    <w:rsid w:val="00F96974"/>
    <w:rsid w:val="00FA0EEB"/>
    <w:rsid w:val="00FA3147"/>
    <w:rsid w:val="00FB2080"/>
    <w:rsid w:val="00FC66AA"/>
    <w:rsid w:val="00FD0679"/>
    <w:rsid w:val="00FD13EA"/>
    <w:rsid w:val="00FD5AEE"/>
    <w:rsid w:val="00FE0FA5"/>
    <w:rsid w:val="00FE14C8"/>
    <w:rsid w:val="00FE19E8"/>
    <w:rsid w:val="00FE37DC"/>
    <w:rsid w:val="00FF14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41AB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852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8526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9111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526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8526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356A6A"/>
    <w:pPr>
      <w:ind w:left="720"/>
      <w:contextualSpacing/>
    </w:pPr>
  </w:style>
  <w:style w:type="character" w:styleId="Hyperlink">
    <w:name w:val="Hyperlink"/>
    <w:rsid w:val="00AD511F"/>
    <w:rPr>
      <w:color w:val="0000FF"/>
      <w:u w:val="single"/>
    </w:rPr>
  </w:style>
  <w:style w:type="paragraph" w:customStyle="1" w:styleId="Bullet-Level1">
    <w:name w:val="Bullet-Level1"/>
    <w:basedOn w:val="Normal"/>
    <w:rsid w:val="00AD511F"/>
    <w:pPr>
      <w:numPr>
        <w:numId w:val="2"/>
      </w:numPr>
      <w:spacing w:after="120" w:line="240" w:lineRule="auto"/>
    </w:pPr>
    <w:rPr>
      <w:rFonts w:ascii="Arial" w:eastAsia="Times New Roman" w:hAnsi="Arial" w:cs="Times New Roman"/>
      <w:sz w:val="24"/>
      <w:szCs w:val="24"/>
    </w:rPr>
  </w:style>
  <w:style w:type="character" w:customStyle="1" w:styleId="Heading3Char">
    <w:name w:val="Heading 3 Char"/>
    <w:basedOn w:val="DefaultParagraphFont"/>
    <w:link w:val="Heading3"/>
    <w:uiPriority w:val="9"/>
    <w:rsid w:val="0019111F"/>
    <w:rPr>
      <w:rFonts w:asciiTheme="majorHAnsi" w:eastAsiaTheme="majorEastAsia" w:hAnsiTheme="majorHAnsi" w:cstheme="majorBidi"/>
      <w:b/>
      <w:bCs/>
      <w:color w:val="4F81BD" w:themeColor="accent1"/>
    </w:rPr>
  </w:style>
  <w:style w:type="table" w:styleId="TableGrid">
    <w:name w:val="Table Grid"/>
    <w:basedOn w:val="TableNormal"/>
    <w:uiPriority w:val="59"/>
    <w:rsid w:val="00262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7B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7B08"/>
  </w:style>
  <w:style w:type="paragraph" w:styleId="Footer">
    <w:name w:val="footer"/>
    <w:basedOn w:val="Normal"/>
    <w:link w:val="FooterChar"/>
    <w:uiPriority w:val="99"/>
    <w:unhideWhenUsed/>
    <w:rsid w:val="005B7B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7B08"/>
  </w:style>
  <w:style w:type="paragraph" w:styleId="BalloonText">
    <w:name w:val="Balloon Text"/>
    <w:basedOn w:val="Normal"/>
    <w:link w:val="BalloonTextChar"/>
    <w:uiPriority w:val="99"/>
    <w:semiHidden/>
    <w:unhideWhenUsed/>
    <w:rsid w:val="005B7B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7B08"/>
    <w:rPr>
      <w:rFonts w:ascii="Tahoma" w:hAnsi="Tahoma" w:cs="Tahoma"/>
      <w:sz w:val="16"/>
      <w:szCs w:val="16"/>
    </w:rPr>
  </w:style>
  <w:style w:type="character" w:customStyle="1" w:styleId="Row-HeaderChar">
    <w:name w:val="Row-Header Char"/>
    <w:basedOn w:val="DefaultParagraphFont"/>
    <w:link w:val="Row-Header"/>
    <w:locked/>
    <w:rsid w:val="005B7B08"/>
    <w:rPr>
      <w:rFonts w:ascii="Arial" w:hAnsi="Arial" w:cs="Arial"/>
      <w:b/>
      <w:bCs/>
    </w:rPr>
  </w:style>
  <w:style w:type="paragraph" w:customStyle="1" w:styleId="Row-Header">
    <w:name w:val="Row-Header"/>
    <w:basedOn w:val="Normal"/>
    <w:link w:val="Row-HeaderChar"/>
    <w:rsid w:val="005B7B08"/>
    <w:pPr>
      <w:spacing w:after="120" w:line="240" w:lineRule="auto"/>
    </w:pPr>
    <w:rPr>
      <w:rFonts w:ascii="Arial" w:hAnsi="Arial" w:cs="Arial"/>
      <w:b/>
      <w:bCs/>
    </w:rPr>
  </w:style>
  <w:style w:type="character" w:customStyle="1" w:styleId="Bold">
    <w:name w:val="Bold"/>
    <w:basedOn w:val="DefaultParagraphFont"/>
    <w:rsid w:val="005B7B08"/>
    <w:rPr>
      <w:rFonts w:ascii="Arial" w:hAnsi="Arial" w:cs="Arial" w:hint="default"/>
      <w:b/>
      <w:bCs/>
    </w:rPr>
  </w:style>
  <w:style w:type="character" w:styleId="CommentReference">
    <w:name w:val="annotation reference"/>
    <w:basedOn w:val="DefaultParagraphFont"/>
    <w:uiPriority w:val="99"/>
    <w:semiHidden/>
    <w:unhideWhenUsed/>
    <w:rsid w:val="00001779"/>
    <w:rPr>
      <w:sz w:val="16"/>
      <w:szCs w:val="16"/>
    </w:rPr>
  </w:style>
  <w:style w:type="paragraph" w:styleId="CommentText">
    <w:name w:val="annotation text"/>
    <w:basedOn w:val="Normal"/>
    <w:link w:val="CommentTextChar"/>
    <w:uiPriority w:val="99"/>
    <w:semiHidden/>
    <w:unhideWhenUsed/>
    <w:rsid w:val="00001779"/>
    <w:pPr>
      <w:spacing w:line="240" w:lineRule="auto"/>
    </w:pPr>
    <w:rPr>
      <w:sz w:val="20"/>
      <w:szCs w:val="20"/>
    </w:rPr>
  </w:style>
  <w:style w:type="character" w:customStyle="1" w:styleId="CommentTextChar">
    <w:name w:val="Comment Text Char"/>
    <w:basedOn w:val="DefaultParagraphFont"/>
    <w:link w:val="CommentText"/>
    <w:uiPriority w:val="99"/>
    <w:semiHidden/>
    <w:rsid w:val="00001779"/>
    <w:rPr>
      <w:sz w:val="20"/>
      <w:szCs w:val="20"/>
    </w:rPr>
  </w:style>
  <w:style w:type="paragraph" w:styleId="CommentSubject">
    <w:name w:val="annotation subject"/>
    <w:basedOn w:val="CommentText"/>
    <w:next w:val="CommentText"/>
    <w:link w:val="CommentSubjectChar"/>
    <w:uiPriority w:val="99"/>
    <w:semiHidden/>
    <w:unhideWhenUsed/>
    <w:rsid w:val="00001779"/>
    <w:rPr>
      <w:b/>
      <w:bCs/>
    </w:rPr>
  </w:style>
  <w:style w:type="character" w:customStyle="1" w:styleId="CommentSubjectChar">
    <w:name w:val="Comment Subject Char"/>
    <w:basedOn w:val="CommentTextChar"/>
    <w:link w:val="CommentSubject"/>
    <w:uiPriority w:val="99"/>
    <w:semiHidden/>
    <w:rsid w:val="00001779"/>
    <w:rPr>
      <w:b/>
      <w:bCs/>
      <w:sz w:val="20"/>
      <w:szCs w:val="20"/>
    </w:rPr>
  </w:style>
  <w:style w:type="paragraph" w:styleId="Revision">
    <w:name w:val="Revision"/>
    <w:hidden/>
    <w:uiPriority w:val="99"/>
    <w:semiHidden/>
    <w:rsid w:val="003726F6"/>
    <w:pPr>
      <w:spacing w:after="0" w:line="240" w:lineRule="auto"/>
    </w:pPr>
  </w:style>
  <w:style w:type="character" w:styleId="FollowedHyperlink">
    <w:name w:val="FollowedHyperlink"/>
    <w:basedOn w:val="DefaultParagraphFont"/>
    <w:uiPriority w:val="99"/>
    <w:semiHidden/>
    <w:unhideWhenUsed/>
    <w:rsid w:val="00D351E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852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8526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9111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526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8526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356A6A"/>
    <w:pPr>
      <w:ind w:left="720"/>
      <w:contextualSpacing/>
    </w:pPr>
  </w:style>
  <w:style w:type="character" w:styleId="Hyperlink">
    <w:name w:val="Hyperlink"/>
    <w:rsid w:val="00AD511F"/>
    <w:rPr>
      <w:color w:val="0000FF"/>
      <w:u w:val="single"/>
    </w:rPr>
  </w:style>
  <w:style w:type="paragraph" w:customStyle="1" w:styleId="Bullet-Level1">
    <w:name w:val="Bullet-Level1"/>
    <w:basedOn w:val="Normal"/>
    <w:rsid w:val="00AD511F"/>
    <w:pPr>
      <w:numPr>
        <w:numId w:val="2"/>
      </w:numPr>
      <w:spacing w:after="120" w:line="240" w:lineRule="auto"/>
    </w:pPr>
    <w:rPr>
      <w:rFonts w:ascii="Arial" w:eastAsia="Times New Roman" w:hAnsi="Arial" w:cs="Times New Roman"/>
      <w:sz w:val="24"/>
      <w:szCs w:val="24"/>
    </w:rPr>
  </w:style>
  <w:style w:type="character" w:customStyle="1" w:styleId="Heading3Char">
    <w:name w:val="Heading 3 Char"/>
    <w:basedOn w:val="DefaultParagraphFont"/>
    <w:link w:val="Heading3"/>
    <w:uiPriority w:val="9"/>
    <w:rsid w:val="0019111F"/>
    <w:rPr>
      <w:rFonts w:asciiTheme="majorHAnsi" w:eastAsiaTheme="majorEastAsia" w:hAnsiTheme="majorHAnsi" w:cstheme="majorBidi"/>
      <w:b/>
      <w:bCs/>
      <w:color w:val="4F81BD" w:themeColor="accent1"/>
    </w:rPr>
  </w:style>
  <w:style w:type="table" w:styleId="TableGrid">
    <w:name w:val="Table Grid"/>
    <w:basedOn w:val="TableNormal"/>
    <w:uiPriority w:val="59"/>
    <w:rsid w:val="00262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7B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7B08"/>
  </w:style>
  <w:style w:type="paragraph" w:styleId="Footer">
    <w:name w:val="footer"/>
    <w:basedOn w:val="Normal"/>
    <w:link w:val="FooterChar"/>
    <w:uiPriority w:val="99"/>
    <w:unhideWhenUsed/>
    <w:rsid w:val="005B7B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7B08"/>
  </w:style>
  <w:style w:type="paragraph" w:styleId="BalloonText">
    <w:name w:val="Balloon Text"/>
    <w:basedOn w:val="Normal"/>
    <w:link w:val="BalloonTextChar"/>
    <w:uiPriority w:val="99"/>
    <w:semiHidden/>
    <w:unhideWhenUsed/>
    <w:rsid w:val="005B7B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7B08"/>
    <w:rPr>
      <w:rFonts w:ascii="Tahoma" w:hAnsi="Tahoma" w:cs="Tahoma"/>
      <w:sz w:val="16"/>
      <w:szCs w:val="16"/>
    </w:rPr>
  </w:style>
  <w:style w:type="character" w:customStyle="1" w:styleId="Row-HeaderChar">
    <w:name w:val="Row-Header Char"/>
    <w:basedOn w:val="DefaultParagraphFont"/>
    <w:link w:val="Row-Header"/>
    <w:locked/>
    <w:rsid w:val="005B7B08"/>
    <w:rPr>
      <w:rFonts w:ascii="Arial" w:hAnsi="Arial" w:cs="Arial"/>
      <w:b/>
      <w:bCs/>
    </w:rPr>
  </w:style>
  <w:style w:type="paragraph" w:customStyle="1" w:styleId="Row-Header">
    <w:name w:val="Row-Header"/>
    <w:basedOn w:val="Normal"/>
    <w:link w:val="Row-HeaderChar"/>
    <w:rsid w:val="005B7B08"/>
    <w:pPr>
      <w:spacing w:after="120" w:line="240" w:lineRule="auto"/>
    </w:pPr>
    <w:rPr>
      <w:rFonts w:ascii="Arial" w:hAnsi="Arial" w:cs="Arial"/>
      <w:b/>
      <w:bCs/>
    </w:rPr>
  </w:style>
  <w:style w:type="character" w:customStyle="1" w:styleId="Bold">
    <w:name w:val="Bold"/>
    <w:basedOn w:val="DefaultParagraphFont"/>
    <w:rsid w:val="005B7B08"/>
    <w:rPr>
      <w:rFonts w:ascii="Arial" w:hAnsi="Arial" w:cs="Arial" w:hint="default"/>
      <w:b/>
      <w:bCs/>
    </w:rPr>
  </w:style>
  <w:style w:type="character" w:styleId="CommentReference">
    <w:name w:val="annotation reference"/>
    <w:basedOn w:val="DefaultParagraphFont"/>
    <w:uiPriority w:val="99"/>
    <w:semiHidden/>
    <w:unhideWhenUsed/>
    <w:rsid w:val="00001779"/>
    <w:rPr>
      <w:sz w:val="16"/>
      <w:szCs w:val="16"/>
    </w:rPr>
  </w:style>
  <w:style w:type="paragraph" w:styleId="CommentText">
    <w:name w:val="annotation text"/>
    <w:basedOn w:val="Normal"/>
    <w:link w:val="CommentTextChar"/>
    <w:uiPriority w:val="99"/>
    <w:semiHidden/>
    <w:unhideWhenUsed/>
    <w:rsid w:val="00001779"/>
    <w:pPr>
      <w:spacing w:line="240" w:lineRule="auto"/>
    </w:pPr>
    <w:rPr>
      <w:sz w:val="20"/>
      <w:szCs w:val="20"/>
    </w:rPr>
  </w:style>
  <w:style w:type="character" w:customStyle="1" w:styleId="CommentTextChar">
    <w:name w:val="Comment Text Char"/>
    <w:basedOn w:val="DefaultParagraphFont"/>
    <w:link w:val="CommentText"/>
    <w:uiPriority w:val="99"/>
    <w:semiHidden/>
    <w:rsid w:val="00001779"/>
    <w:rPr>
      <w:sz w:val="20"/>
      <w:szCs w:val="20"/>
    </w:rPr>
  </w:style>
  <w:style w:type="paragraph" w:styleId="CommentSubject">
    <w:name w:val="annotation subject"/>
    <w:basedOn w:val="CommentText"/>
    <w:next w:val="CommentText"/>
    <w:link w:val="CommentSubjectChar"/>
    <w:uiPriority w:val="99"/>
    <w:semiHidden/>
    <w:unhideWhenUsed/>
    <w:rsid w:val="00001779"/>
    <w:rPr>
      <w:b/>
      <w:bCs/>
    </w:rPr>
  </w:style>
  <w:style w:type="character" w:customStyle="1" w:styleId="CommentSubjectChar">
    <w:name w:val="Comment Subject Char"/>
    <w:basedOn w:val="CommentTextChar"/>
    <w:link w:val="CommentSubject"/>
    <w:uiPriority w:val="99"/>
    <w:semiHidden/>
    <w:rsid w:val="00001779"/>
    <w:rPr>
      <w:b/>
      <w:bCs/>
      <w:sz w:val="20"/>
      <w:szCs w:val="20"/>
    </w:rPr>
  </w:style>
  <w:style w:type="paragraph" w:styleId="Revision">
    <w:name w:val="Revision"/>
    <w:hidden/>
    <w:uiPriority w:val="99"/>
    <w:semiHidden/>
    <w:rsid w:val="003726F6"/>
    <w:pPr>
      <w:spacing w:after="0" w:line="240" w:lineRule="auto"/>
    </w:pPr>
  </w:style>
  <w:style w:type="character" w:styleId="FollowedHyperlink">
    <w:name w:val="FollowedHyperlink"/>
    <w:basedOn w:val="DefaultParagraphFont"/>
    <w:uiPriority w:val="99"/>
    <w:semiHidden/>
    <w:unhideWhenUsed/>
    <w:rsid w:val="00D351E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7892445">
      <w:bodyDiv w:val="1"/>
      <w:marLeft w:val="0"/>
      <w:marRight w:val="0"/>
      <w:marTop w:val="0"/>
      <w:marBottom w:val="0"/>
      <w:divBdr>
        <w:top w:val="none" w:sz="0" w:space="0" w:color="auto"/>
        <w:left w:val="none" w:sz="0" w:space="0" w:color="auto"/>
        <w:bottom w:val="none" w:sz="0" w:space="0" w:color="auto"/>
        <w:right w:val="none" w:sz="0" w:space="0" w:color="auto"/>
      </w:divBdr>
    </w:div>
    <w:div w:id="116485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Microsoft_Visio_2003-2010_Drawing1.vsd"/><Relationship Id="rId18" Type="http://schemas.openxmlformats.org/officeDocument/2006/relationships/hyperlink" Target="http://www.nema.org/Standards/Pages/Manufacturer-Disclosure-Statement-for-Medical-Device-Security.aspx" TargetMode="External"/><Relationship Id="rId26" Type="http://schemas.openxmlformats.org/officeDocument/2006/relationships/package" Target="embeddings/Microsoft_Excel_Worksheet3.xlsx"/><Relationship Id="rId3" Type="http://schemas.openxmlformats.org/officeDocument/2006/relationships/customXml" Target="../customXml/item3.xml"/><Relationship Id="rId21" Type="http://schemas.openxmlformats.org/officeDocument/2006/relationships/image" Target="media/image5.emf"/><Relationship Id="rId34"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package" Target="embeddings/Microsoft_Excel_Worksheet1.xlsx"/><Relationship Id="rId25" Type="http://schemas.openxmlformats.org/officeDocument/2006/relationships/image" Target="media/image7.e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oleObject" Target="embeddings/oleObject1.bin"/><Relationship Id="rId29"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package" Target="embeddings/Microsoft_Word_Document2.docx"/><Relationship Id="rId32" Type="http://schemas.openxmlformats.org/officeDocument/2006/relationships/oleObject" Target="embeddings/Microsoft_Word_97_-_2003_Document3.doc"/><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6.emf"/><Relationship Id="rId28" Type="http://schemas.openxmlformats.org/officeDocument/2006/relationships/package" Target="embeddings/Microsoft_Word_Document4.docx"/><Relationship Id="rId10" Type="http://schemas.openxmlformats.org/officeDocument/2006/relationships/footnotes" Target="footnotes.xml"/><Relationship Id="rId19" Type="http://schemas.openxmlformats.org/officeDocument/2006/relationships/image" Target="media/image4.emf"/><Relationship Id="rId31" Type="http://schemas.openxmlformats.org/officeDocument/2006/relationships/image" Target="media/image10.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oleObject" Target="embeddings/Microsoft_Visio_2003-2010_Drawing2.vsd"/><Relationship Id="rId27" Type="http://schemas.openxmlformats.org/officeDocument/2006/relationships/image" Target="media/image8.emf"/><Relationship Id="rId30" Type="http://schemas.openxmlformats.org/officeDocument/2006/relationships/package" Target="embeddings/Microsoft_Word_Document5.docx"/></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F139824AE04B49BC9E8D0F77A900FE" ma:contentTypeVersion="1" ma:contentTypeDescription="Create a new document." ma:contentTypeScope="" ma:versionID="e6d671b90d89c820381297f4b586533d">
  <xsd:schema xmlns:xsd="http://www.w3.org/2001/XMLSchema" xmlns:xs="http://www.w3.org/2001/XMLSchema" xmlns:p="http://schemas.microsoft.com/office/2006/metadata/properties" xmlns:ns1="http://schemas.microsoft.com/sharepoint/v3" targetNamespace="http://schemas.microsoft.com/office/2006/metadata/properties" ma:root="true" ma:fieldsID="5b10bb81fb82c0189e7faf8d74b45b4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9177A-0FCF-495A-AE39-06372446D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2989F9-8E2B-49F3-96AF-7F7D81E1FFF4}">
  <ds:schemaRefs>
    <ds:schemaRef ds:uri="http://schemas.microsoft.com/sharepoint/v3/contenttype/forms"/>
  </ds:schemaRefs>
</ds:datastoreItem>
</file>

<file path=customXml/itemProps3.xml><?xml version="1.0" encoding="utf-8"?>
<ds:datastoreItem xmlns:ds="http://schemas.openxmlformats.org/officeDocument/2006/customXml" ds:itemID="{AB10AECD-B615-4FE1-957B-7B342F864976}">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B630B35A-D317-4233-8B8B-B18CA7AD8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5</Pages>
  <Words>1102</Words>
  <Characters>6285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7373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K Bohan</dc:creator>
  <cp:lastModifiedBy>Stejskal, Sheila R.</cp:lastModifiedBy>
  <cp:revision>4</cp:revision>
  <cp:lastPrinted>2017-11-29T21:19:00Z</cp:lastPrinted>
  <dcterms:created xsi:type="dcterms:W3CDTF">2020-10-01T14:27:00Z</dcterms:created>
  <dcterms:modified xsi:type="dcterms:W3CDTF">2020-10-01T19:07:00Z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0x010100FEF139824AE04B49BC9E8D0F77A900FE</vt:lpwstr>
  </property>
</Properties>
</file>